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E1373B" w14:textId="124836B0" w:rsidR="007D203C" w:rsidRPr="0016754B" w:rsidRDefault="007D203C" w:rsidP="00D060D9">
      <w:pPr>
        <w:pStyle w:val="PaperTitle"/>
        <w:spacing w:before="0"/>
        <w:rPr>
          <w:b w:val="0"/>
          <w:sz w:val="24"/>
          <w:szCs w:val="24"/>
        </w:rPr>
      </w:pPr>
      <w:r w:rsidRPr="0016754B">
        <w:t xml:space="preserve">Modeling </w:t>
      </w:r>
      <w:r w:rsidR="006E313F">
        <w:t>a</w:t>
      </w:r>
      <w:r w:rsidRPr="0016754B">
        <w:t xml:space="preserve">nd Design </w:t>
      </w:r>
      <w:r w:rsidR="006E313F" w:rsidRPr="0016754B">
        <w:t>for</w:t>
      </w:r>
      <w:r w:rsidRPr="0016754B">
        <w:t xml:space="preserve"> </w:t>
      </w:r>
      <w:r w:rsidR="006E313F">
        <w:t>a</w:t>
      </w:r>
      <w:r w:rsidRPr="0016754B">
        <w:t xml:space="preserve"> Wireless Bipedal Robot</w:t>
      </w:r>
    </w:p>
    <w:p w14:paraId="6048A8B9" w14:textId="726C7624" w:rsidR="00C345E4" w:rsidRPr="0016754B" w:rsidRDefault="00C345E4" w:rsidP="00D060D9">
      <w:pPr>
        <w:pStyle w:val="AuthorName"/>
        <w:rPr>
          <w:szCs w:val="28"/>
        </w:rPr>
      </w:pPr>
      <w:r w:rsidRPr="0016754B">
        <w:rPr>
          <w:szCs w:val="28"/>
        </w:rPr>
        <w:t>Ojasvi Tak</w:t>
      </w:r>
      <w:r w:rsidRPr="0016754B">
        <w:rPr>
          <w:szCs w:val="28"/>
          <w:vertAlign w:val="superscript"/>
        </w:rPr>
        <w:t xml:space="preserve">1, </w:t>
      </w:r>
      <w:r w:rsidR="00ED02DE" w:rsidRPr="0016754B">
        <w:rPr>
          <w:szCs w:val="28"/>
          <w:vertAlign w:val="superscript"/>
        </w:rPr>
        <w:t>a</w:t>
      </w:r>
      <w:r w:rsidRPr="0016754B">
        <w:rPr>
          <w:szCs w:val="28"/>
          <w:vertAlign w:val="superscript"/>
        </w:rPr>
        <w:t>)</w:t>
      </w:r>
      <w:r w:rsidRPr="0016754B">
        <w:rPr>
          <w:szCs w:val="28"/>
        </w:rPr>
        <w:t>, Yogesh Giri</w:t>
      </w:r>
      <w:r w:rsidRPr="0016754B">
        <w:rPr>
          <w:szCs w:val="28"/>
          <w:vertAlign w:val="superscript"/>
        </w:rPr>
        <w:t xml:space="preserve">1, </w:t>
      </w:r>
      <w:r w:rsidR="00ED02DE" w:rsidRPr="0016754B">
        <w:rPr>
          <w:szCs w:val="28"/>
          <w:vertAlign w:val="superscript"/>
        </w:rPr>
        <w:t>b</w:t>
      </w:r>
      <w:r w:rsidRPr="0016754B">
        <w:rPr>
          <w:szCs w:val="28"/>
          <w:vertAlign w:val="superscript"/>
        </w:rPr>
        <w:t>)</w:t>
      </w:r>
      <w:r w:rsidRPr="0016754B">
        <w:rPr>
          <w:szCs w:val="28"/>
        </w:rPr>
        <w:t>, Sindhu Hak Gupta</w:t>
      </w:r>
      <w:r w:rsidRPr="0016754B">
        <w:rPr>
          <w:szCs w:val="28"/>
          <w:vertAlign w:val="superscript"/>
        </w:rPr>
        <w:t xml:space="preserve">1, </w:t>
      </w:r>
      <w:r w:rsidR="00ED02DE" w:rsidRPr="0016754B">
        <w:rPr>
          <w:szCs w:val="28"/>
          <w:vertAlign w:val="superscript"/>
        </w:rPr>
        <w:t>c</w:t>
      </w:r>
      <w:r w:rsidRPr="0016754B">
        <w:rPr>
          <w:szCs w:val="28"/>
          <w:vertAlign w:val="superscript"/>
        </w:rPr>
        <w:t>)</w:t>
      </w:r>
      <w:r w:rsidRPr="0016754B">
        <w:rPr>
          <w:szCs w:val="28"/>
        </w:rPr>
        <w:t>, Ashwani Kumar Dubey</w:t>
      </w:r>
      <w:r w:rsidRPr="0016754B">
        <w:rPr>
          <w:szCs w:val="28"/>
          <w:vertAlign w:val="superscript"/>
        </w:rPr>
        <w:t xml:space="preserve">1, </w:t>
      </w:r>
      <w:r w:rsidR="00ED02DE" w:rsidRPr="0016754B">
        <w:rPr>
          <w:szCs w:val="28"/>
          <w:vertAlign w:val="superscript"/>
        </w:rPr>
        <w:t>d</w:t>
      </w:r>
      <w:r w:rsidRPr="0016754B">
        <w:rPr>
          <w:szCs w:val="28"/>
          <w:vertAlign w:val="superscript"/>
        </w:rPr>
        <w:t>)</w:t>
      </w:r>
      <w:r w:rsidRPr="0016754B">
        <w:rPr>
          <w:szCs w:val="28"/>
        </w:rPr>
        <w:t>, Tse-Kian Neo</w:t>
      </w:r>
      <w:r w:rsidRPr="0016754B">
        <w:rPr>
          <w:szCs w:val="28"/>
          <w:vertAlign w:val="superscript"/>
        </w:rPr>
        <w:t>2,</w:t>
      </w:r>
      <w:r w:rsidR="00ED02DE" w:rsidRPr="0016754B">
        <w:rPr>
          <w:szCs w:val="28"/>
          <w:vertAlign w:val="superscript"/>
        </w:rPr>
        <w:t xml:space="preserve"> 3, e</w:t>
      </w:r>
      <w:r w:rsidRPr="0016754B">
        <w:rPr>
          <w:szCs w:val="28"/>
          <w:vertAlign w:val="superscript"/>
        </w:rPr>
        <w:t>)</w:t>
      </w:r>
      <w:r w:rsidRPr="0016754B">
        <w:rPr>
          <w:szCs w:val="28"/>
        </w:rPr>
        <w:t xml:space="preserve"> and Angela Amphawan</w:t>
      </w:r>
      <w:r w:rsidR="00ED02DE" w:rsidRPr="0016754B">
        <w:rPr>
          <w:szCs w:val="28"/>
          <w:vertAlign w:val="superscript"/>
        </w:rPr>
        <w:t>4</w:t>
      </w:r>
      <w:r w:rsidRPr="0016754B">
        <w:rPr>
          <w:szCs w:val="28"/>
          <w:vertAlign w:val="superscript"/>
        </w:rPr>
        <w:t>, f)</w:t>
      </w:r>
      <w:r w:rsidRPr="0016754B">
        <w:rPr>
          <w:szCs w:val="28"/>
        </w:rPr>
        <w:t xml:space="preserve"> </w:t>
      </w:r>
    </w:p>
    <w:p w14:paraId="1447664F" w14:textId="362A3253" w:rsidR="00C345E4" w:rsidRPr="0016754B" w:rsidRDefault="00C345E4" w:rsidP="00D060D9">
      <w:pPr>
        <w:pStyle w:val="AuthorAffiliation"/>
        <w:rPr>
          <w:iCs/>
          <w:lang w:val="en-GB" w:eastAsia="en-GB"/>
        </w:rPr>
      </w:pPr>
      <w:r w:rsidRPr="0016754B">
        <w:rPr>
          <w:iCs/>
          <w:vertAlign w:val="superscript"/>
        </w:rPr>
        <w:t>1</w:t>
      </w:r>
      <w:r w:rsidRPr="0016754B">
        <w:rPr>
          <w:iCs/>
          <w:lang w:val="en-GB" w:eastAsia="en-GB"/>
        </w:rPr>
        <w:t xml:space="preserve">Department of Electronics </w:t>
      </w:r>
      <w:proofErr w:type="gramStart"/>
      <w:r w:rsidRPr="0016754B">
        <w:rPr>
          <w:iCs/>
          <w:lang w:val="en-GB" w:eastAsia="en-GB"/>
        </w:rPr>
        <w:t>And</w:t>
      </w:r>
      <w:proofErr w:type="gramEnd"/>
      <w:r w:rsidRPr="0016754B">
        <w:rPr>
          <w:iCs/>
          <w:lang w:val="en-GB" w:eastAsia="en-GB"/>
        </w:rPr>
        <w:t xml:space="preserve"> Communication Engineering, Amity School </w:t>
      </w:r>
      <w:proofErr w:type="gramStart"/>
      <w:r w:rsidRPr="0016754B">
        <w:rPr>
          <w:iCs/>
          <w:lang w:val="en-GB" w:eastAsia="en-GB"/>
        </w:rPr>
        <w:t>Of</w:t>
      </w:r>
      <w:proofErr w:type="gramEnd"/>
      <w:r w:rsidRPr="0016754B">
        <w:rPr>
          <w:iCs/>
          <w:lang w:val="en-GB" w:eastAsia="en-GB"/>
        </w:rPr>
        <w:t xml:space="preserve"> Engineering </w:t>
      </w:r>
      <w:proofErr w:type="gramStart"/>
      <w:r w:rsidRPr="0016754B">
        <w:rPr>
          <w:iCs/>
          <w:lang w:val="en-GB" w:eastAsia="en-GB"/>
        </w:rPr>
        <w:t>And</w:t>
      </w:r>
      <w:proofErr w:type="gramEnd"/>
      <w:r w:rsidRPr="0016754B">
        <w:rPr>
          <w:iCs/>
          <w:lang w:val="en-GB" w:eastAsia="en-GB"/>
        </w:rPr>
        <w:t xml:space="preserve"> Technology, Noida, Uttar Pradesh, India</w:t>
      </w:r>
    </w:p>
    <w:p w14:paraId="7F533DB4" w14:textId="77777777" w:rsidR="00D060D9" w:rsidRPr="0016754B" w:rsidRDefault="00ED02DE" w:rsidP="00D060D9">
      <w:pPr>
        <w:pStyle w:val="AuthorAffiliation"/>
        <w:rPr>
          <w:iCs/>
          <w:lang w:val="en-GB" w:eastAsia="en-GB"/>
        </w:rPr>
      </w:pPr>
      <w:r w:rsidRPr="0016754B">
        <w:rPr>
          <w:iCs/>
          <w:vertAlign w:val="superscript"/>
          <w:lang w:val="en-GB" w:eastAsia="en-GB"/>
        </w:rPr>
        <w:t>2</w:t>
      </w:r>
      <w:r w:rsidR="00D060D9" w:rsidRPr="0016754B">
        <w:rPr>
          <w:iCs/>
          <w:vertAlign w:val="superscript"/>
          <w:lang w:val="en-GB" w:eastAsia="en-GB"/>
        </w:rPr>
        <w:t xml:space="preserve"> </w:t>
      </w:r>
      <w:r w:rsidR="00D060D9" w:rsidRPr="0016754B">
        <w:rPr>
          <w:iCs/>
          <w:lang w:val="en-GB" w:eastAsia="en-GB"/>
        </w:rPr>
        <w:t>Faculty of Creative Multimedia, Multimedia University, Persiaran Multimedia, 63100, Cyberjaya, Selangor, Malaysia.</w:t>
      </w:r>
    </w:p>
    <w:p w14:paraId="29750DAF" w14:textId="0AD849FA" w:rsidR="00ED02DE" w:rsidRPr="0016754B" w:rsidRDefault="00D060D9" w:rsidP="00D060D9">
      <w:pPr>
        <w:pStyle w:val="AuthorAffiliation"/>
        <w:rPr>
          <w:iCs/>
          <w:lang w:val="en-GB" w:eastAsia="en-GB"/>
        </w:rPr>
      </w:pPr>
      <w:r w:rsidRPr="0016754B">
        <w:rPr>
          <w:iCs/>
          <w:vertAlign w:val="superscript"/>
          <w:lang w:val="en-GB" w:eastAsia="en-GB"/>
        </w:rPr>
        <w:t>3</w:t>
      </w:r>
      <w:r w:rsidR="00CE3374">
        <w:rPr>
          <w:iCs/>
          <w:vertAlign w:val="superscript"/>
          <w:lang w:val="en-GB" w:eastAsia="en-GB"/>
        </w:rPr>
        <w:t xml:space="preserve"> </w:t>
      </w:r>
      <w:r w:rsidR="00ED02DE" w:rsidRPr="0016754B">
        <w:rPr>
          <w:iCs/>
          <w:lang w:val="en-GB" w:eastAsia="en-GB"/>
        </w:rPr>
        <w:t xml:space="preserve">Centre for Innovative and Immersive Technology, </w:t>
      </w:r>
      <w:proofErr w:type="spellStart"/>
      <w:r w:rsidR="00ED02DE" w:rsidRPr="0016754B">
        <w:rPr>
          <w:iCs/>
          <w:lang w:val="en-GB" w:eastAsia="en-GB"/>
        </w:rPr>
        <w:t>CoE</w:t>
      </w:r>
      <w:proofErr w:type="spellEnd"/>
      <w:r w:rsidR="00ED02DE" w:rsidRPr="0016754B">
        <w:rPr>
          <w:iCs/>
          <w:lang w:val="en-GB" w:eastAsia="en-GB"/>
        </w:rPr>
        <w:t xml:space="preserve"> for Immersive Experience, </w:t>
      </w:r>
      <w:bookmarkStart w:id="0" w:name="_Hlk205591563"/>
      <w:r w:rsidR="00ED02DE" w:rsidRPr="0016754B">
        <w:rPr>
          <w:iCs/>
          <w:lang w:val="en-GB" w:eastAsia="en-GB"/>
        </w:rPr>
        <w:t>Multimedia University, Persiaran Multimedia, 63100, Cyberjaya, Selangor, Malaysia.</w:t>
      </w:r>
      <w:bookmarkEnd w:id="0"/>
    </w:p>
    <w:p w14:paraId="0A27A652" w14:textId="269ABEE2" w:rsidR="00CE3374" w:rsidRPr="005305A2" w:rsidRDefault="00ED02DE" w:rsidP="00CE3374">
      <w:pPr>
        <w:jc w:val="center"/>
        <w:rPr>
          <w:rFonts w:asciiTheme="majorBidi" w:hAnsiTheme="majorBidi" w:cstheme="majorBidi"/>
          <w:i/>
          <w:iCs/>
          <w:sz w:val="20"/>
        </w:rPr>
      </w:pPr>
      <w:r w:rsidRPr="00CE3374">
        <w:rPr>
          <w:i/>
          <w:vertAlign w:val="superscript"/>
          <w:lang w:val="en-GB" w:eastAsia="en-GB"/>
        </w:rPr>
        <w:t>4</w:t>
      </w:r>
      <w:r w:rsidR="00CE3374">
        <w:rPr>
          <w:i/>
          <w:vertAlign w:val="superscript"/>
          <w:lang w:val="en-GB" w:eastAsia="en-GB"/>
        </w:rPr>
        <w:t xml:space="preserve"> </w:t>
      </w:r>
      <w:r w:rsidR="00CE3374" w:rsidRPr="005305A2">
        <w:rPr>
          <w:rFonts w:asciiTheme="majorBidi" w:hAnsiTheme="majorBidi" w:cstheme="majorBidi"/>
          <w:i/>
          <w:iCs/>
          <w:sz w:val="20"/>
        </w:rPr>
        <w:t xml:space="preserve">Smart Photonics Research Laboratory, School of Engineering and Technology, Sunway University, 47500 </w:t>
      </w:r>
      <w:proofErr w:type="spellStart"/>
      <w:r w:rsidR="00CE3374" w:rsidRPr="005305A2">
        <w:rPr>
          <w:rFonts w:asciiTheme="majorBidi" w:hAnsiTheme="majorBidi" w:cstheme="majorBidi"/>
          <w:i/>
          <w:iCs/>
          <w:sz w:val="20"/>
        </w:rPr>
        <w:t>Petaling</w:t>
      </w:r>
      <w:proofErr w:type="spellEnd"/>
      <w:r w:rsidR="00CE3374" w:rsidRPr="005305A2">
        <w:rPr>
          <w:rFonts w:asciiTheme="majorBidi" w:hAnsiTheme="majorBidi" w:cstheme="majorBidi"/>
          <w:i/>
          <w:iCs/>
          <w:sz w:val="20"/>
        </w:rPr>
        <w:t xml:space="preserve"> Jaya, Selangor, Malaysia. </w:t>
      </w:r>
    </w:p>
    <w:p w14:paraId="2E6D76AF" w14:textId="4F06F06E" w:rsidR="00C345E4" w:rsidRPr="0016754B" w:rsidRDefault="00C345E4" w:rsidP="00D060D9">
      <w:pPr>
        <w:pStyle w:val="AuthorEmail"/>
        <w:rPr>
          <w:i/>
          <w:iCs/>
        </w:rPr>
      </w:pPr>
      <w:r w:rsidRPr="0016754B">
        <w:rPr>
          <w:i/>
          <w:iCs/>
        </w:rPr>
        <w:br/>
      </w:r>
      <w:proofErr w:type="gramStart"/>
      <w:r w:rsidR="00FF15DB" w:rsidRPr="0016754B">
        <w:rPr>
          <w:i/>
          <w:iCs/>
          <w:szCs w:val="28"/>
          <w:vertAlign w:val="superscript"/>
        </w:rPr>
        <w:t>e</w:t>
      </w:r>
      <w:r w:rsidRPr="0016754B">
        <w:rPr>
          <w:i/>
          <w:iCs/>
          <w:szCs w:val="28"/>
          <w:vertAlign w:val="superscript"/>
        </w:rPr>
        <w:t>)</w:t>
      </w:r>
      <w:r w:rsidRPr="0016754B">
        <w:rPr>
          <w:i/>
          <w:iCs/>
        </w:rPr>
        <w:t>Corresponding</w:t>
      </w:r>
      <w:proofErr w:type="gramEnd"/>
      <w:r w:rsidRPr="0016754B">
        <w:rPr>
          <w:i/>
          <w:iCs/>
        </w:rPr>
        <w:t xml:space="preserve"> author: </w:t>
      </w:r>
      <w:r w:rsidR="00FF15DB" w:rsidRPr="0016754B">
        <w:rPr>
          <w:i/>
          <w:iCs/>
        </w:rPr>
        <w:t>tkneo@mmu.edu.my</w:t>
      </w:r>
    </w:p>
    <w:p w14:paraId="0E45B965" w14:textId="093DD42E" w:rsidR="00C345E4" w:rsidRPr="0016754B" w:rsidRDefault="00FF15DB" w:rsidP="00D060D9">
      <w:pPr>
        <w:pStyle w:val="AuthorEmail"/>
        <w:rPr>
          <w:i/>
          <w:iCs/>
        </w:rPr>
      </w:pPr>
      <w:proofErr w:type="gramStart"/>
      <w:r w:rsidRPr="0016754B">
        <w:rPr>
          <w:i/>
          <w:iCs/>
          <w:vertAlign w:val="superscript"/>
        </w:rPr>
        <w:t>a)</w:t>
      </w:r>
      <w:r w:rsidRPr="0016754B">
        <w:rPr>
          <w:i/>
          <w:iCs/>
        </w:rPr>
        <w:t>ojasvi.tak@s.amity.edu</w:t>
      </w:r>
      <w:proofErr w:type="gramEnd"/>
    </w:p>
    <w:p w14:paraId="48F77A21" w14:textId="56F60FE9" w:rsidR="00FF15DB" w:rsidRPr="0016754B" w:rsidRDefault="00FF15DB" w:rsidP="00D060D9">
      <w:pPr>
        <w:pStyle w:val="AuthorEmail"/>
        <w:rPr>
          <w:i/>
          <w:iCs/>
        </w:rPr>
      </w:pPr>
      <w:proofErr w:type="gramStart"/>
      <w:r w:rsidRPr="0016754B">
        <w:rPr>
          <w:i/>
          <w:iCs/>
          <w:vertAlign w:val="superscript"/>
        </w:rPr>
        <w:t>b)</w:t>
      </w:r>
      <w:r w:rsidRPr="0016754B">
        <w:rPr>
          <w:i/>
          <w:iCs/>
        </w:rPr>
        <w:t>yogesh.giri@s.amity.edu</w:t>
      </w:r>
      <w:proofErr w:type="gramEnd"/>
    </w:p>
    <w:p w14:paraId="4CABB242" w14:textId="4F220615" w:rsidR="00C345E4" w:rsidRPr="0016754B" w:rsidRDefault="00C345E4" w:rsidP="00D060D9">
      <w:pPr>
        <w:pStyle w:val="AuthorEmail"/>
        <w:rPr>
          <w:i/>
          <w:iCs/>
        </w:rPr>
      </w:pPr>
      <w:r w:rsidRPr="0016754B">
        <w:rPr>
          <w:i/>
          <w:iCs/>
          <w:vertAlign w:val="superscript"/>
          <w:lang w:val="en-GB" w:eastAsia="en-GB"/>
        </w:rPr>
        <w:t>c)</w:t>
      </w:r>
      <w:r w:rsidRPr="0016754B">
        <w:rPr>
          <w:i/>
          <w:iCs/>
          <w:lang w:val="de-DE"/>
        </w:rPr>
        <w:t>shak@amity.edu</w:t>
      </w:r>
    </w:p>
    <w:p w14:paraId="71E25B13" w14:textId="679ECCD9" w:rsidR="00C345E4" w:rsidRPr="0016754B" w:rsidRDefault="00FF15DB" w:rsidP="00D060D9">
      <w:pPr>
        <w:pStyle w:val="AuthorEmail"/>
        <w:rPr>
          <w:i/>
          <w:iCs/>
        </w:rPr>
      </w:pPr>
      <w:r w:rsidRPr="0016754B">
        <w:rPr>
          <w:i/>
          <w:iCs/>
          <w:vertAlign w:val="superscript"/>
        </w:rPr>
        <w:t>d</w:t>
      </w:r>
      <w:r w:rsidR="00C345E4" w:rsidRPr="0016754B">
        <w:rPr>
          <w:i/>
          <w:iCs/>
          <w:vertAlign w:val="superscript"/>
        </w:rPr>
        <w:t>)</w:t>
      </w:r>
      <w:r w:rsidR="00C345E4" w:rsidRPr="0016754B">
        <w:rPr>
          <w:i/>
          <w:iCs/>
        </w:rPr>
        <w:t xml:space="preserve">dubey1ak@gmail.com </w:t>
      </w:r>
    </w:p>
    <w:p w14:paraId="13CCE496" w14:textId="4FEA953B" w:rsidR="00C345E4" w:rsidRPr="0016754B" w:rsidRDefault="00C345E4" w:rsidP="00D060D9">
      <w:pPr>
        <w:pStyle w:val="AuthorEmail"/>
        <w:rPr>
          <w:i/>
          <w:iCs/>
        </w:rPr>
      </w:pPr>
      <w:proofErr w:type="gramStart"/>
      <w:r w:rsidRPr="0016754B">
        <w:rPr>
          <w:i/>
          <w:iCs/>
          <w:vertAlign w:val="superscript"/>
        </w:rPr>
        <w:t>f)</w:t>
      </w:r>
      <w:r w:rsidRPr="0016754B">
        <w:rPr>
          <w:i/>
          <w:iCs/>
        </w:rPr>
        <w:t>angelaa@sunway.edu.my</w:t>
      </w:r>
      <w:proofErr w:type="gramEnd"/>
    </w:p>
    <w:p w14:paraId="4838C7EC" w14:textId="198ABCAD" w:rsidR="007D203C" w:rsidRPr="0016754B" w:rsidRDefault="007D203C" w:rsidP="00D060D9">
      <w:pPr>
        <w:pStyle w:val="Abstract"/>
        <w:ind w:left="288" w:right="288"/>
      </w:pPr>
      <w:r w:rsidRPr="0016754B">
        <w:rPr>
          <w:b/>
          <w:bCs/>
        </w:rPr>
        <w:t>Abstract.</w:t>
      </w:r>
      <w:r w:rsidRPr="0016754B">
        <w:t xml:space="preserve"> This paper highlights the design of POCO (Point Contact), a bipedal robot that utilizes a combination of serial and parallel leg mechanism</w:t>
      </w:r>
      <w:r w:rsidR="002F68D3" w:rsidRPr="0016754B">
        <w:t>s</w:t>
      </w:r>
      <w:r w:rsidRPr="0016754B">
        <w:t xml:space="preserve"> i.e. hybrid </w:t>
      </w:r>
      <w:proofErr w:type="gramStart"/>
      <w:r w:rsidRPr="0016754B">
        <w:t>mechanism</w:t>
      </w:r>
      <w:proofErr w:type="gramEnd"/>
      <w:r w:rsidRPr="0016754B">
        <w:t xml:space="preserve">. The design includes three degrees of freedom (DOF) in each leg and a round foot with point contact using Autodesk Fusion 360 software. A four-bar parallel link mechanism is employed to enhance the movement of the lower leg and provide higher stability as compared to a three-bar linkage mechanism. </w:t>
      </w:r>
      <w:r w:rsidR="00A96E78" w:rsidRPr="0016754B">
        <w:t xml:space="preserve">Based on CAD modeling and mechanical design assumptions, the robot is expected to maintain posture stability </w:t>
      </w:r>
      <w:proofErr w:type="gramStart"/>
      <w:r w:rsidR="00A96E78" w:rsidRPr="0016754B">
        <w:t>during</w:t>
      </w:r>
      <w:proofErr w:type="gramEnd"/>
      <w:r w:rsidR="00A96E78" w:rsidRPr="0016754B">
        <w:t xml:space="preserve"> stepping on uneven terrain</w:t>
      </w:r>
      <w:r w:rsidRPr="0016754B">
        <w:t>. Bearings are installed in the hip and femur joints for smooth and enhanced movement increasing its durability over time. Key features include magnetic suspension designed in the four-bar linkage for shock absorption, specifically in uneven terrain or for sudden impacts</w:t>
      </w:r>
      <w:r w:rsidR="00FC74A2" w:rsidRPr="0016754B">
        <w:t>, limit switches in the foot for foot contact detection</w:t>
      </w:r>
      <w:r w:rsidRPr="0016754B">
        <w:t>. Bearings provide smooth movement to the servo</w:t>
      </w:r>
      <w:r w:rsidR="002F68D3" w:rsidRPr="0016754B">
        <w:t>-</w:t>
      </w:r>
      <w:r w:rsidRPr="0016754B">
        <w:t>controlled 3-D printed legs and increase their efficiency for long-term use. This work focuses on the common challenges faced by bipedal robot instability and is a cost-effective approach for real</w:t>
      </w:r>
      <w:r w:rsidR="002F68D3" w:rsidRPr="0016754B">
        <w:t>-</w:t>
      </w:r>
      <w:r w:rsidRPr="0016754B">
        <w:t xml:space="preserve">world applications by using CAD tools in robotic design. </w:t>
      </w:r>
    </w:p>
    <w:p w14:paraId="3F2D1219" w14:textId="77777777" w:rsidR="007D203C" w:rsidRPr="0016754B" w:rsidRDefault="007D203C" w:rsidP="00D060D9">
      <w:pPr>
        <w:pStyle w:val="Heading1"/>
      </w:pPr>
      <w:r w:rsidRPr="0016754B">
        <w:t>introduction</w:t>
      </w:r>
    </w:p>
    <w:p w14:paraId="3F1C1369" w14:textId="1A4E875A" w:rsidR="007D203C" w:rsidRPr="0016754B" w:rsidRDefault="007D203C" w:rsidP="00D060D9">
      <w:pPr>
        <w:pStyle w:val="Paragraph"/>
        <w:rPr>
          <w:rFonts w:eastAsia="Times"/>
        </w:rPr>
      </w:pPr>
      <w:r w:rsidRPr="0016754B">
        <w:rPr>
          <w:rFonts w:eastAsia="Times"/>
        </w:rPr>
        <w:t xml:space="preserve">The design of leg mechanisms for bipedal robots or a two-legged robot has been a major focus in robotics research, </w:t>
      </w:r>
      <w:r w:rsidR="002F68D3" w:rsidRPr="0016754B">
        <w:rPr>
          <w:rFonts w:eastAsia="Times"/>
        </w:rPr>
        <w:t>to achieve</w:t>
      </w:r>
      <w:r w:rsidRPr="0016754B">
        <w:rPr>
          <w:rFonts w:eastAsia="Times"/>
        </w:rPr>
        <w:t xml:space="preserve"> stable, efficient, and adaptable locomotion keeping in mind cost</w:t>
      </w:r>
      <w:r w:rsidR="002F68D3" w:rsidRPr="0016754B">
        <w:rPr>
          <w:rFonts w:eastAsia="Times"/>
        </w:rPr>
        <w:t>-</w:t>
      </w:r>
      <w:r w:rsidRPr="0016754B">
        <w:rPr>
          <w:rFonts w:eastAsia="Times"/>
        </w:rPr>
        <w:t xml:space="preserve">effectiveness. Over the years, various leg designs have been proposed, each addressing unique challenges and contributing to the advancements of bipedal robots. In this paper an innovative design approach of </w:t>
      </w:r>
      <w:r w:rsidR="002F68D3" w:rsidRPr="0016754B">
        <w:rPr>
          <w:rFonts w:eastAsia="Times"/>
        </w:rPr>
        <w:t xml:space="preserve">a </w:t>
      </w:r>
      <w:r w:rsidRPr="0016754B">
        <w:rPr>
          <w:rFonts w:eastAsia="Times"/>
        </w:rPr>
        <w:t xml:space="preserve">bipedal robot named “POCO” (Point Contact) featuring a 3 </w:t>
      </w:r>
      <w:proofErr w:type="spellStart"/>
      <w:r w:rsidRPr="0016754B">
        <w:rPr>
          <w:rFonts w:eastAsia="Times"/>
        </w:rPr>
        <w:t>DoF</w:t>
      </w:r>
      <w:proofErr w:type="spellEnd"/>
      <w:r w:rsidRPr="0016754B">
        <w:rPr>
          <w:rFonts w:eastAsia="Times"/>
        </w:rPr>
        <w:t xml:space="preserve"> (Degree of freedom), round foot for point contact, 3D CAD model with a magnetic suspension in </w:t>
      </w:r>
      <w:r w:rsidR="002F68D3" w:rsidRPr="0016754B">
        <w:rPr>
          <w:rFonts w:eastAsia="Times"/>
        </w:rPr>
        <w:t xml:space="preserve">a </w:t>
      </w:r>
      <w:r w:rsidRPr="0016754B">
        <w:rPr>
          <w:rFonts w:eastAsia="Times"/>
        </w:rPr>
        <w:t xml:space="preserve">4-bar linkage mechanism for absorbing shocks while walking on rough terrains and bearings installed in the hip and femur joints for smooth movements reducing wear and tear seen in belt mechanism. The four-bar linkage mechanism with magnetic suspension in </w:t>
      </w:r>
      <w:r w:rsidR="002F68D3" w:rsidRPr="0016754B">
        <w:rPr>
          <w:rFonts w:eastAsia="Times"/>
        </w:rPr>
        <w:t xml:space="preserve">the </w:t>
      </w:r>
      <w:r w:rsidRPr="0016754B">
        <w:rPr>
          <w:rFonts w:eastAsia="Times"/>
        </w:rPr>
        <w:t>support link is visible through the front and back orthographic view in Fig</w:t>
      </w:r>
      <w:r w:rsidR="00D41948" w:rsidRPr="0016754B">
        <w:rPr>
          <w:rFonts w:eastAsia="Times"/>
        </w:rPr>
        <w:t xml:space="preserve">ure </w:t>
      </w:r>
      <w:r w:rsidRPr="0016754B">
        <w:rPr>
          <w:rFonts w:eastAsia="Times"/>
        </w:rPr>
        <w:t>1. An organized framework for leg design, as outlined in [1], guid</w:t>
      </w:r>
      <w:r w:rsidR="002F68D3" w:rsidRPr="0016754B">
        <w:rPr>
          <w:rFonts w:eastAsia="Times"/>
        </w:rPr>
        <w:t>es</w:t>
      </w:r>
      <w:r w:rsidRPr="0016754B">
        <w:rPr>
          <w:rFonts w:eastAsia="Times"/>
        </w:rPr>
        <w:t xml:space="preserve"> the systematic development of mechanical and dynamic features to increase performance. Designing a 3 </w:t>
      </w:r>
      <w:proofErr w:type="spellStart"/>
      <w:r w:rsidRPr="0016754B">
        <w:rPr>
          <w:rFonts w:eastAsia="Times"/>
        </w:rPr>
        <w:t>DoF</w:t>
      </w:r>
      <w:proofErr w:type="spellEnd"/>
      <w:r w:rsidRPr="0016754B">
        <w:rPr>
          <w:rFonts w:eastAsia="Times"/>
        </w:rPr>
        <w:t xml:space="preserve"> leg in POCO is an initial step in building the legs making it easier to design, for simplicity and ease in controlling further. A notable trend in [2], such as the 3-D printed, 3 </w:t>
      </w:r>
      <w:proofErr w:type="spellStart"/>
      <w:r w:rsidRPr="0016754B">
        <w:rPr>
          <w:rFonts w:eastAsia="Times"/>
        </w:rPr>
        <w:t>DoF</w:t>
      </w:r>
      <w:proofErr w:type="spellEnd"/>
      <w:r w:rsidRPr="0016754B">
        <w:rPr>
          <w:rFonts w:eastAsia="Times"/>
        </w:rPr>
        <w:t xml:space="preserve"> leg with a round foot and a pulley system for lower leg movement, which is a great inspiration for our work. Different linkage mechanisms have been used till now which help in the movement of legs with 3-D printed parts or maybe with other materials like carbon fibers incorporated into</w:t>
      </w:r>
      <w:r w:rsidRPr="0016754B">
        <w:rPr>
          <w:rFonts w:eastAsia="Times"/>
          <w:lang w:val="en-IN"/>
        </w:rPr>
        <w:t xml:space="preserve"> </w:t>
      </w:r>
      <w:r w:rsidR="002F68D3" w:rsidRPr="0016754B">
        <w:rPr>
          <w:rFonts w:eastAsia="Times"/>
          <w:lang w:val="en-IN"/>
        </w:rPr>
        <w:t xml:space="preserve">a </w:t>
      </w:r>
      <w:r w:rsidRPr="0016754B">
        <w:rPr>
          <w:rFonts w:eastAsia="Times"/>
        </w:rPr>
        <w:t xml:space="preserve">5-bar hybrid linkage mechanism in [3] which emphasizes </w:t>
      </w:r>
      <w:r w:rsidR="002F68D3" w:rsidRPr="0016754B">
        <w:rPr>
          <w:rFonts w:eastAsia="Times"/>
        </w:rPr>
        <w:t xml:space="preserve">the </w:t>
      </w:r>
      <w:r w:rsidRPr="0016754B">
        <w:rPr>
          <w:rFonts w:eastAsia="Times"/>
        </w:rPr>
        <w:t xml:space="preserve">role of lightweight yet robust materials in increasing leg efficiency. Despite the great usage and advancements of 3-D printed parts in robotic industries, there are issues faced by it for </w:t>
      </w:r>
      <w:proofErr w:type="spellStart"/>
      <w:r w:rsidRPr="0016754B">
        <w:rPr>
          <w:rFonts w:eastAsia="Times"/>
        </w:rPr>
        <w:t>e.g</w:t>
      </w:r>
      <w:proofErr w:type="spellEnd"/>
      <w:r w:rsidRPr="0016754B">
        <w:rPr>
          <w:rFonts w:eastAsia="Times"/>
        </w:rPr>
        <w:t xml:space="preserve"> in designing the lead screw mechanism in [4] due to limitations of 3D printed components, they shifted </w:t>
      </w:r>
      <w:r w:rsidR="002F68D3" w:rsidRPr="0016754B">
        <w:rPr>
          <w:rFonts w:eastAsia="Times"/>
        </w:rPr>
        <w:t xml:space="preserve">the </w:t>
      </w:r>
      <w:r w:rsidRPr="0016754B">
        <w:rPr>
          <w:rFonts w:eastAsia="Times"/>
        </w:rPr>
        <w:t xml:space="preserve">design to </w:t>
      </w:r>
      <w:r w:rsidR="002F68D3" w:rsidRPr="0016754B">
        <w:rPr>
          <w:rFonts w:eastAsia="Times"/>
        </w:rPr>
        <w:t xml:space="preserve">a </w:t>
      </w:r>
      <w:r w:rsidRPr="0016754B">
        <w:rPr>
          <w:rFonts w:eastAsia="Times"/>
        </w:rPr>
        <w:t>4-bar linkage mechanism with bearings mounted at the hip joints. A slider</w:t>
      </w:r>
      <w:r w:rsidR="002F68D3" w:rsidRPr="0016754B">
        <w:rPr>
          <w:rFonts w:eastAsia="Times"/>
        </w:rPr>
        <w:t>-</w:t>
      </w:r>
      <w:r w:rsidRPr="0016754B">
        <w:rPr>
          <w:rFonts w:eastAsia="Times"/>
        </w:rPr>
        <w:t xml:space="preserve">crank mechanism integrated with belts for lower leg movement in [5] represents an efficient </w:t>
      </w:r>
      <w:r w:rsidRPr="0016754B">
        <w:rPr>
          <w:rFonts w:eastAsia="Times"/>
        </w:rPr>
        <w:lastRenderedPageBreak/>
        <w:t xml:space="preserve">approach whereas a lightweight parallel linkage mechanism is used in [6] to decrease the weight of </w:t>
      </w:r>
      <w:r w:rsidR="002F68D3" w:rsidRPr="0016754B">
        <w:rPr>
          <w:rFonts w:eastAsia="Times"/>
        </w:rPr>
        <w:t xml:space="preserve">the </w:t>
      </w:r>
      <w:r w:rsidRPr="0016754B">
        <w:rPr>
          <w:rFonts w:eastAsia="Times"/>
        </w:rPr>
        <w:t xml:space="preserve">robot maintaining its structural coherence overall. Our research focuses on the leg design of a bird whose legs are bent backward contrary to humans. A great effort on mimicking the human leg design has been seen in [7] which is a design on </w:t>
      </w:r>
      <w:r w:rsidR="002F68D3" w:rsidRPr="0016754B">
        <w:rPr>
          <w:rFonts w:eastAsia="Times"/>
        </w:rPr>
        <w:t xml:space="preserve">a </w:t>
      </w:r>
      <w:r w:rsidRPr="0016754B">
        <w:rPr>
          <w:rFonts w:eastAsia="Times"/>
        </w:rPr>
        <w:t xml:space="preserve">humanoid robot presenting 12 </w:t>
      </w:r>
      <w:proofErr w:type="spellStart"/>
      <w:r w:rsidRPr="0016754B">
        <w:rPr>
          <w:rFonts w:eastAsia="Times"/>
        </w:rPr>
        <w:t>DoF</w:t>
      </w:r>
      <w:proofErr w:type="spellEnd"/>
      <w:r w:rsidRPr="0016754B">
        <w:rPr>
          <w:rFonts w:eastAsia="Times"/>
        </w:rPr>
        <w:t xml:space="preserve"> and lead screw mechanisms powered by DC motors. For actuating legs with great stability, flexibility</w:t>
      </w:r>
      <w:r w:rsidR="002F68D3" w:rsidRPr="0016754B">
        <w:rPr>
          <w:rFonts w:eastAsia="Times"/>
        </w:rPr>
        <w:t>,</w:t>
      </w:r>
      <w:r w:rsidRPr="0016754B">
        <w:rPr>
          <w:rFonts w:eastAsia="Times"/>
        </w:rPr>
        <w:t xml:space="preserve"> and smooth movement, various actuators are used for contro</w:t>
      </w:r>
      <w:r w:rsidR="000E48FD" w:rsidRPr="0016754B">
        <w:rPr>
          <w:rFonts w:eastAsia="Times"/>
        </w:rPr>
        <w:t>l.</w:t>
      </w:r>
    </w:p>
    <w:p w14:paraId="000CE36F" w14:textId="77777777" w:rsidR="000E48FD" w:rsidRPr="0016754B" w:rsidRDefault="000E48FD" w:rsidP="00D060D9">
      <w:pPr>
        <w:pStyle w:val="Paragraph"/>
        <w:rPr>
          <w:rFonts w:eastAsia="Times"/>
        </w:rPr>
      </w:pPr>
    </w:p>
    <w:tbl>
      <w:tblPr>
        <w:tblStyle w:val="TableGrid"/>
        <w:tblW w:w="0" w:type="auto"/>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Look w:val="06A0" w:firstRow="1" w:lastRow="0" w:firstColumn="1" w:lastColumn="0" w:noHBand="1" w:noVBand="1"/>
      </w:tblPr>
      <w:tblGrid>
        <w:gridCol w:w="4580"/>
        <w:gridCol w:w="4580"/>
      </w:tblGrid>
      <w:tr w:rsidR="007D203C" w:rsidRPr="0016754B" w14:paraId="3AD1703D" w14:textId="77777777" w:rsidTr="007D203C">
        <w:trPr>
          <w:trHeight w:val="1359"/>
        </w:trPr>
        <w:tc>
          <w:tcPr>
            <w:tcW w:w="4580" w:type="dxa"/>
          </w:tcPr>
          <w:p w14:paraId="3321842E" w14:textId="77777777" w:rsidR="007D203C" w:rsidRPr="0016754B" w:rsidRDefault="007D203C" w:rsidP="00D060D9">
            <w:pPr>
              <w:jc w:val="center"/>
            </w:pPr>
            <w:r w:rsidRPr="0016754B">
              <w:rPr>
                <w:noProof/>
              </w:rPr>
              <w:drawing>
                <wp:inline distT="0" distB="0" distL="0" distR="0" wp14:anchorId="5ED55D62" wp14:editId="3847306B">
                  <wp:extent cx="949569" cy="1200224"/>
                  <wp:effectExtent l="0" t="0" r="3175" b="0"/>
                  <wp:docPr id="450276773"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pic:nvPicPr>
                        <pic:blipFill>
                          <a:blip r:embed="rId6" cstate="print">
                            <a:extLst>
                              <a:ext uri="{28A0092B-C50C-407E-A947-70E740481C1C}">
                                <a14:useLocalDpi xmlns:a14="http://schemas.microsoft.com/office/drawing/2010/main" val="0"/>
                              </a:ext>
                            </a:extLst>
                          </a:blip>
                          <a:srcRect l="17954" t="10628" r="16031"/>
                          <a:stretch>
                            <a:fillRect/>
                          </a:stretch>
                        </pic:blipFill>
                        <pic:spPr bwMode="auto">
                          <a:xfrm>
                            <a:off x="0" y="0"/>
                            <a:ext cx="965408" cy="1220244"/>
                          </a:xfrm>
                          <a:prstGeom prst="rect">
                            <a:avLst/>
                          </a:prstGeom>
                        </pic:spPr>
                      </pic:pic>
                    </a:graphicData>
                  </a:graphic>
                </wp:inline>
              </w:drawing>
            </w:r>
          </w:p>
        </w:tc>
        <w:tc>
          <w:tcPr>
            <w:tcW w:w="4580" w:type="dxa"/>
          </w:tcPr>
          <w:p w14:paraId="27D894CE" w14:textId="77777777" w:rsidR="007D203C" w:rsidRPr="0016754B" w:rsidRDefault="007D203C" w:rsidP="00D060D9">
            <w:pPr>
              <w:jc w:val="center"/>
            </w:pPr>
            <w:r w:rsidRPr="0016754B">
              <w:rPr>
                <w:noProof/>
              </w:rPr>
              <w:drawing>
                <wp:inline distT="0" distB="0" distL="0" distR="0" wp14:anchorId="6BBFC6E6" wp14:editId="18E2B9B0">
                  <wp:extent cx="1041009" cy="1106408"/>
                  <wp:effectExtent l="0" t="0" r="6985" b="0"/>
                  <wp:docPr id="2022884883" name="Picture 1700072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0072336"/>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052951" cy="1119100"/>
                          </a:xfrm>
                          <a:prstGeom prst="rect">
                            <a:avLst/>
                          </a:prstGeom>
                        </pic:spPr>
                      </pic:pic>
                    </a:graphicData>
                  </a:graphic>
                </wp:inline>
              </w:drawing>
            </w:r>
          </w:p>
        </w:tc>
      </w:tr>
      <w:tr w:rsidR="007D203C" w:rsidRPr="0016754B" w14:paraId="60C6D151" w14:textId="77777777" w:rsidTr="007D203C">
        <w:trPr>
          <w:trHeight w:val="186"/>
        </w:trPr>
        <w:tc>
          <w:tcPr>
            <w:tcW w:w="4580" w:type="dxa"/>
          </w:tcPr>
          <w:p w14:paraId="0FCB9FFE" w14:textId="77777777" w:rsidR="007D203C" w:rsidRPr="0016754B" w:rsidRDefault="007D203C" w:rsidP="00D060D9">
            <w:pPr>
              <w:jc w:val="center"/>
              <w:rPr>
                <w:sz w:val="18"/>
                <w:szCs w:val="18"/>
              </w:rPr>
            </w:pPr>
            <w:r w:rsidRPr="0016754B">
              <w:rPr>
                <w:sz w:val="18"/>
                <w:szCs w:val="18"/>
              </w:rPr>
              <w:t>(a)</w:t>
            </w:r>
          </w:p>
        </w:tc>
        <w:tc>
          <w:tcPr>
            <w:tcW w:w="4580" w:type="dxa"/>
          </w:tcPr>
          <w:p w14:paraId="11C57FDC" w14:textId="77777777" w:rsidR="007D203C" w:rsidRPr="0016754B" w:rsidRDefault="007D203C" w:rsidP="00D060D9">
            <w:pPr>
              <w:jc w:val="center"/>
              <w:rPr>
                <w:sz w:val="18"/>
                <w:szCs w:val="18"/>
              </w:rPr>
            </w:pPr>
            <w:r w:rsidRPr="0016754B">
              <w:rPr>
                <w:sz w:val="18"/>
                <w:szCs w:val="18"/>
              </w:rPr>
              <w:t>(b)</w:t>
            </w:r>
          </w:p>
        </w:tc>
      </w:tr>
    </w:tbl>
    <w:p w14:paraId="46590BAF" w14:textId="2E53804E" w:rsidR="007D203C" w:rsidRPr="0016754B" w:rsidRDefault="007D203C" w:rsidP="0085693E">
      <w:pPr>
        <w:spacing w:before="120"/>
        <w:jc w:val="center"/>
        <w:rPr>
          <w:rFonts w:ascii="Times" w:eastAsia="Times" w:hAnsi="Times" w:cs="Times"/>
          <w:color w:val="000000" w:themeColor="text1"/>
          <w:sz w:val="18"/>
          <w:szCs w:val="18"/>
        </w:rPr>
      </w:pPr>
      <w:r w:rsidRPr="0016754B">
        <w:rPr>
          <w:rFonts w:ascii="Times" w:eastAsia="Times" w:hAnsi="Times" w:cs="Times"/>
          <w:b/>
          <w:bCs/>
          <w:color w:val="000000" w:themeColor="text1"/>
          <w:sz w:val="18"/>
          <w:szCs w:val="18"/>
        </w:rPr>
        <w:t>FIGURE 1.</w:t>
      </w:r>
      <w:r w:rsidRPr="0016754B">
        <w:rPr>
          <w:rFonts w:ascii="Times" w:eastAsia="Times" w:hAnsi="Times" w:cs="Times"/>
          <w:color w:val="000000" w:themeColor="text1"/>
          <w:sz w:val="16"/>
          <w:szCs w:val="16"/>
        </w:rPr>
        <w:t xml:space="preserve"> </w:t>
      </w:r>
      <w:r w:rsidRPr="0016754B">
        <w:rPr>
          <w:rFonts w:ascii="Times" w:eastAsia="Times" w:hAnsi="Times" w:cs="Times"/>
          <w:color w:val="000000" w:themeColor="text1"/>
          <w:sz w:val="18"/>
          <w:szCs w:val="18"/>
        </w:rPr>
        <w:t xml:space="preserve">Designed </w:t>
      </w:r>
      <w:r w:rsidR="006E313F">
        <w:rPr>
          <w:rFonts w:ascii="Times" w:eastAsia="Times" w:hAnsi="Times" w:cs="Times"/>
          <w:color w:val="000000" w:themeColor="text1"/>
          <w:sz w:val="18"/>
          <w:szCs w:val="18"/>
        </w:rPr>
        <w:t>b</w:t>
      </w:r>
      <w:r w:rsidRPr="0016754B">
        <w:rPr>
          <w:rFonts w:ascii="Times" w:eastAsia="Times" w:hAnsi="Times" w:cs="Times"/>
          <w:color w:val="000000" w:themeColor="text1"/>
          <w:sz w:val="18"/>
          <w:szCs w:val="18"/>
        </w:rPr>
        <w:t xml:space="preserve">ipedal </w:t>
      </w:r>
      <w:r w:rsidR="006E313F">
        <w:rPr>
          <w:rFonts w:ascii="Times" w:eastAsia="Times" w:hAnsi="Times" w:cs="Times"/>
          <w:color w:val="000000" w:themeColor="text1"/>
          <w:sz w:val="18"/>
          <w:szCs w:val="18"/>
        </w:rPr>
        <w:t>r</w:t>
      </w:r>
      <w:r w:rsidRPr="0016754B">
        <w:rPr>
          <w:rFonts w:ascii="Times" w:eastAsia="Times" w:hAnsi="Times" w:cs="Times"/>
          <w:color w:val="000000" w:themeColor="text1"/>
          <w:sz w:val="18"/>
          <w:szCs w:val="18"/>
        </w:rPr>
        <w:t xml:space="preserve">obot POCO (a) </w:t>
      </w:r>
      <w:r w:rsidR="006E313F">
        <w:rPr>
          <w:rFonts w:ascii="Times" w:eastAsia="Times" w:hAnsi="Times" w:cs="Times"/>
          <w:color w:val="000000" w:themeColor="text1"/>
          <w:sz w:val="18"/>
          <w:szCs w:val="18"/>
        </w:rPr>
        <w:t>f</w:t>
      </w:r>
      <w:r w:rsidRPr="0016754B">
        <w:rPr>
          <w:rFonts w:ascii="Times" w:eastAsia="Times" w:hAnsi="Times" w:cs="Times"/>
          <w:color w:val="000000" w:themeColor="text1"/>
          <w:sz w:val="18"/>
          <w:szCs w:val="18"/>
        </w:rPr>
        <w:t xml:space="preserve">ront </w:t>
      </w:r>
      <w:r w:rsidR="006E313F">
        <w:rPr>
          <w:rFonts w:ascii="Times" w:eastAsia="Times" w:hAnsi="Times" w:cs="Times"/>
          <w:color w:val="000000" w:themeColor="text1"/>
          <w:sz w:val="18"/>
          <w:szCs w:val="18"/>
        </w:rPr>
        <w:t>v</w:t>
      </w:r>
      <w:r w:rsidRPr="0016754B">
        <w:rPr>
          <w:rFonts w:ascii="Times" w:eastAsia="Times" w:hAnsi="Times" w:cs="Times"/>
          <w:color w:val="000000" w:themeColor="text1"/>
          <w:sz w:val="18"/>
          <w:szCs w:val="18"/>
        </w:rPr>
        <w:t xml:space="preserve">iew (b) </w:t>
      </w:r>
      <w:r w:rsidR="006E313F">
        <w:rPr>
          <w:rFonts w:ascii="Times" w:eastAsia="Times" w:hAnsi="Times" w:cs="Times"/>
          <w:color w:val="000000" w:themeColor="text1"/>
          <w:sz w:val="18"/>
          <w:szCs w:val="18"/>
        </w:rPr>
        <w:t>b</w:t>
      </w:r>
      <w:r w:rsidRPr="0016754B">
        <w:rPr>
          <w:rFonts w:ascii="Times" w:eastAsia="Times" w:hAnsi="Times" w:cs="Times"/>
          <w:color w:val="000000" w:themeColor="text1"/>
          <w:sz w:val="18"/>
          <w:szCs w:val="18"/>
        </w:rPr>
        <w:t xml:space="preserve">ack </w:t>
      </w:r>
      <w:r w:rsidR="006E313F">
        <w:rPr>
          <w:rFonts w:ascii="Times" w:eastAsia="Times" w:hAnsi="Times" w:cs="Times"/>
          <w:color w:val="000000" w:themeColor="text1"/>
          <w:sz w:val="18"/>
          <w:szCs w:val="18"/>
        </w:rPr>
        <w:t>v</w:t>
      </w:r>
      <w:r w:rsidRPr="0016754B">
        <w:rPr>
          <w:rFonts w:ascii="Times" w:eastAsia="Times" w:hAnsi="Times" w:cs="Times"/>
          <w:color w:val="000000" w:themeColor="text1"/>
          <w:sz w:val="18"/>
          <w:szCs w:val="18"/>
        </w:rPr>
        <w:t>iew</w:t>
      </w:r>
    </w:p>
    <w:p w14:paraId="66742848" w14:textId="77777777" w:rsidR="000E48FD" w:rsidRPr="0016754B" w:rsidRDefault="000E48FD" w:rsidP="00D060D9">
      <w:pPr>
        <w:spacing w:before="120"/>
        <w:jc w:val="center"/>
        <w:rPr>
          <w:rFonts w:ascii="Times" w:eastAsia="Times" w:hAnsi="Times" w:cs="Times"/>
          <w:color w:val="000000" w:themeColor="text1"/>
          <w:sz w:val="18"/>
          <w:szCs w:val="18"/>
        </w:rPr>
      </w:pPr>
    </w:p>
    <w:p w14:paraId="61220AB2" w14:textId="3777C4AE" w:rsidR="007D203C" w:rsidRPr="0016754B" w:rsidRDefault="000E48FD" w:rsidP="00D060D9">
      <w:pPr>
        <w:pStyle w:val="Paragraph"/>
        <w:rPr>
          <w:rFonts w:eastAsia="Times"/>
          <w:color w:val="000000" w:themeColor="text1"/>
        </w:rPr>
      </w:pPr>
      <w:r w:rsidRPr="0016754B">
        <w:rPr>
          <w:rFonts w:eastAsia="Times"/>
        </w:rPr>
        <w:t xml:space="preserve">Some of these approaches comprise electro-pneumatic </w:t>
      </w:r>
      <w:r w:rsidR="007D203C" w:rsidRPr="0016754B">
        <w:rPr>
          <w:rFonts w:eastAsia="Times"/>
          <w:color w:val="000000" w:themeColor="text1"/>
        </w:rPr>
        <w:t xml:space="preserve">actuators along with the design of a series elastic actuator in the hip joint as seen in [8], </w:t>
      </w:r>
      <w:proofErr w:type="gramStart"/>
      <w:r w:rsidR="007D203C" w:rsidRPr="0016754B">
        <w:rPr>
          <w:rFonts w:eastAsia="Times"/>
          <w:color w:val="000000" w:themeColor="text1"/>
        </w:rPr>
        <w:t>focus</w:t>
      </w:r>
      <w:proofErr w:type="gramEnd"/>
      <w:r w:rsidR="007D203C" w:rsidRPr="0016754B">
        <w:rPr>
          <w:rFonts w:eastAsia="Times"/>
          <w:color w:val="000000" w:themeColor="text1"/>
        </w:rPr>
        <w:t xml:space="preserve"> on flexibility and smooth control. BLDC motors and AC motors are generally seen as actuation in advanced projects for high precision and control. Linear actuators with DC motors are seen in ADDAM [9], a very highly advanced humanoid robot. Furthermore, the use of AC motors for upper leg movement and a variable hydraulic damper at the knee joint is seen in [10] for reducing impact forces. But here we are using a high</w:t>
      </w:r>
      <w:r w:rsidR="002F68D3" w:rsidRPr="0016754B">
        <w:rPr>
          <w:rFonts w:eastAsia="Times"/>
          <w:color w:val="000000" w:themeColor="text1"/>
        </w:rPr>
        <w:t>-</w:t>
      </w:r>
      <w:r w:rsidR="007D203C" w:rsidRPr="0016754B">
        <w:rPr>
          <w:rFonts w:eastAsia="Times"/>
          <w:color w:val="000000" w:themeColor="text1"/>
        </w:rPr>
        <w:t xml:space="preserve">torque servo motor with precision control and a cost-effective approach. Servo motors, if used with bearings, provide smoother movement to the legs which increases its efficiency whereas some of the work has been seen in </w:t>
      </w:r>
      <w:r w:rsidR="002F68D3" w:rsidRPr="0016754B">
        <w:rPr>
          <w:rFonts w:eastAsia="Times"/>
          <w:color w:val="000000" w:themeColor="text1"/>
        </w:rPr>
        <w:t xml:space="preserve">the </w:t>
      </w:r>
      <w:r w:rsidR="007D203C" w:rsidRPr="0016754B">
        <w:rPr>
          <w:rFonts w:eastAsia="Times"/>
          <w:color w:val="000000" w:themeColor="text1"/>
        </w:rPr>
        <w:t xml:space="preserve">integration of bearings with </w:t>
      </w:r>
      <w:r w:rsidR="002F68D3" w:rsidRPr="0016754B">
        <w:rPr>
          <w:rFonts w:eastAsia="Times"/>
          <w:color w:val="000000" w:themeColor="text1"/>
        </w:rPr>
        <w:t xml:space="preserve">a </w:t>
      </w:r>
      <w:r w:rsidR="007D203C" w:rsidRPr="0016754B">
        <w:rPr>
          <w:rFonts w:eastAsia="Times"/>
          <w:color w:val="000000" w:themeColor="text1"/>
        </w:rPr>
        <w:t xml:space="preserve">pulley system instead of </w:t>
      </w:r>
      <w:r w:rsidR="002F68D3" w:rsidRPr="0016754B">
        <w:rPr>
          <w:rFonts w:eastAsia="Times"/>
          <w:color w:val="000000" w:themeColor="text1"/>
        </w:rPr>
        <w:t xml:space="preserve">a </w:t>
      </w:r>
      <w:r w:rsidR="007D203C" w:rsidRPr="0016754B">
        <w:rPr>
          <w:rFonts w:eastAsia="Times"/>
          <w:color w:val="000000" w:themeColor="text1"/>
        </w:rPr>
        <w:t xml:space="preserve">linkage mechanism as seen in the hyper leg mechanism developed by Japan in [11], there are bearings and pulleys at the hip and knee joints to move without mechanical stress. </w:t>
      </w:r>
      <w:r w:rsidR="002F68D3" w:rsidRPr="0016754B">
        <w:rPr>
          <w:rFonts w:eastAsia="Times"/>
          <w:color w:val="000000" w:themeColor="text1"/>
        </w:rPr>
        <w:t>However,</w:t>
      </w:r>
      <w:r w:rsidR="007D203C" w:rsidRPr="0016754B">
        <w:rPr>
          <w:rFonts w:eastAsia="Times"/>
          <w:color w:val="000000" w:themeColor="text1"/>
        </w:rPr>
        <w:t xml:space="preserve"> </w:t>
      </w:r>
      <w:r w:rsidR="002F68D3" w:rsidRPr="0016754B">
        <w:rPr>
          <w:rFonts w:eastAsia="Times"/>
          <w:color w:val="000000" w:themeColor="text1"/>
        </w:rPr>
        <w:t xml:space="preserve">the </w:t>
      </w:r>
      <w:r w:rsidR="007D203C" w:rsidRPr="0016754B">
        <w:rPr>
          <w:rFonts w:eastAsia="Times"/>
          <w:color w:val="000000" w:themeColor="text1"/>
        </w:rPr>
        <w:t xml:space="preserve">pulley system may cause wear and </w:t>
      </w:r>
      <w:proofErr w:type="gramStart"/>
      <w:r w:rsidR="007D203C" w:rsidRPr="0016754B">
        <w:rPr>
          <w:rFonts w:eastAsia="Times"/>
          <w:color w:val="000000" w:themeColor="text1"/>
        </w:rPr>
        <w:t>tear</w:t>
      </w:r>
      <w:proofErr w:type="gramEnd"/>
      <w:r w:rsidR="007D203C" w:rsidRPr="0016754B">
        <w:rPr>
          <w:rFonts w:eastAsia="Times"/>
          <w:color w:val="000000" w:themeColor="text1"/>
        </w:rPr>
        <w:t xml:space="preserve"> and might not be feasible for </w:t>
      </w:r>
      <w:r w:rsidR="002F68D3" w:rsidRPr="0016754B">
        <w:rPr>
          <w:rFonts w:eastAsia="Times"/>
          <w:color w:val="000000" w:themeColor="text1"/>
        </w:rPr>
        <w:t xml:space="preserve">the </w:t>
      </w:r>
      <w:r w:rsidR="007D203C" w:rsidRPr="0016754B">
        <w:rPr>
          <w:rFonts w:eastAsia="Times"/>
          <w:color w:val="000000" w:themeColor="text1"/>
        </w:rPr>
        <w:t xml:space="preserve">long term. So here we prefer </w:t>
      </w:r>
      <w:r w:rsidR="002F68D3" w:rsidRPr="0016754B">
        <w:rPr>
          <w:rFonts w:eastAsia="Times"/>
          <w:color w:val="000000" w:themeColor="text1"/>
        </w:rPr>
        <w:t xml:space="preserve">the </w:t>
      </w:r>
      <w:r w:rsidR="007D203C" w:rsidRPr="0016754B">
        <w:rPr>
          <w:rFonts w:eastAsia="Times"/>
          <w:color w:val="000000" w:themeColor="text1"/>
        </w:rPr>
        <w:t xml:space="preserve">linkage mechanism over </w:t>
      </w:r>
      <w:r w:rsidR="002F68D3" w:rsidRPr="0016754B">
        <w:rPr>
          <w:rFonts w:eastAsia="Times"/>
          <w:color w:val="000000" w:themeColor="text1"/>
        </w:rPr>
        <w:t xml:space="preserve">the </w:t>
      </w:r>
      <w:r w:rsidR="007D203C" w:rsidRPr="0016754B">
        <w:rPr>
          <w:rFonts w:eastAsia="Times"/>
          <w:color w:val="000000" w:themeColor="text1"/>
        </w:rPr>
        <w:t xml:space="preserve">pulley system. </w:t>
      </w:r>
      <w:r w:rsidR="00C170E9" w:rsidRPr="0016754B">
        <w:rPr>
          <w:rFonts w:eastAsia="Times"/>
          <w:color w:val="000000" w:themeColor="text1"/>
        </w:rPr>
        <w:t>M</w:t>
      </w:r>
      <w:r w:rsidR="007D203C" w:rsidRPr="0016754B">
        <w:rPr>
          <w:rFonts w:eastAsia="Times"/>
          <w:color w:val="000000" w:themeColor="text1"/>
        </w:rPr>
        <w:t xml:space="preserve">any of these mechanisms are applying the D-H rule for kinematic behavior modeling, as explained in [12]. Autodesk Fusion 360 is </w:t>
      </w:r>
      <w:proofErr w:type="gramStart"/>
      <w:r w:rsidR="007D203C" w:rsidRPr="0016754B">
        <w:rPr>
          <w:rFonts w:eastAsia="Times"/>
          <w:color w:val="000000" w:themeColor="text1"/>
        </w:rPr>
        <w:t>a reliable</w:t>
      </w:r>
      <w:proofErr w:type="gramEnd"/>
      <w:r w:rsidR="007D203C" w:rsidRPr="0016754B">
        <w:rPr>
          <w:rFonts w:eastAsia="Times"/>
          <w:color w:val="000000" w:themeColor="text1"/>
        </w:rPr>
        <w:t>, easy</w:t>
      </w:r>
      <w:r w:rsidR="002F68D3" w:rsidRPr="0016754B">
        <w:rPr>
          <w:rFonts w:eastAsia="Times"/>
          <w:color w:val="000000" w:themeColor="text1"/>
        </w:rPr>
        <w:t>-to-</w:t>
      </w:r>
      <w:r w:rsidR="007D203C" w:rsidRPr="0016754B">
        <w:rPr>
          <w:rFonts w:eastAsia="Times"/>
          <w:color w:val="000000" w:themeColor="text1"/>
        </w:rPr>
        <w:t xml:space="preserve">use software </w:t>
      </w:r>
      <w:r w:rsidR="002F68D3" w:rsidRPr="0016754B">
        <w:rPr>
          <w:rFonts w:eastAsia="Times"/>
          <w:color w:val="000000" w:themeColor="text1"/>
        </w:rPr>
        <w:t>that</w:t>
      </w:r>
      <w:r w:rsidR="007D203C" w:rsidRPr="0016754B">
        <w:rPr>
          <w:rFonts w:eastAsia="Times"/>
          <w:color w:val="000000" w:themeColor="text1"/>
        </w:rPr>
        <w:t xml:space="preserve"> </w:t>
      </w:r>
      <w:r w:rsidR="002F68D3" w:rsidRPr="0016754B">
        <w:rPr>
          <w:rFonts w:eastAsia="Times"/>
          <w:color w:val="000000" w:themeColor="text1"/>
        </w:rPr>
        <w:t>helped design</w:t>
      </w:r>
      <w:r w:rsidR="007D203C" w:rsidRPr="0016754B">
        <w:rPr>
          <w:rFonts w:eastAsia="Times"/>
          <w:color w:val="000000" w:themeColor="text1"/>
        </w:rPr>
        <w:t xml:space="preserve"> the biped precisely by limiting motions in joints. For shock absorption, magnetic suspension has been used in our design that is built up in the parallel link itself for improving efficiency while </w:t>
      </w:r>
      <w:r w:rsidR="002F68D3" w:rsidRPr="0016754B">
        <w:rPr>
          <w:rFonts w:eastAsia="Times"/>
          <w:color w:val="000000" w:themeColor="text1"/>
        </w:rPr>
        <w:t xml:space="preserve">the </w:t>
      </w:r>
      <w:r w:rsidR="007D203C" w:rsidRPr="0016754B">
        <w:rPr>
          <w:rFonts w:eastAsia="Times"/>
          <w:color w:val="000000" w:themeColor="text1"/>
        </w:rPr>
        <w:t xml:space="preserve">robot is walking. There is no high heat dissipation in our bipedal robot, so it is safe to use magnetic suspension here. Some of the alternatives like torsion springs have been observed in </w:t>
      </w:r>
      <w:r w:rsidR="002F68D3" w:rsidRPr="0016754B">
        <w:rPr>
          <w:rFonts w:eastAsia="Times"/>
          <w:color w:val="000000" w:themeColor="text1"/>
        </w:rPr>
        <w:t xml:space="preserve">the </w:t>
      </w:r>
      <w:r w:rsidR="007D203C" w:rsidRPr="0016754B">
        <w:rPr>
          <w:rFonts w:eastAsia="Times"/>
          <w:color w:val="000000" w:themeColor="text1"/>
        </w:rPr>
        <w:t xml:space="preserve">femur pulley system in [13] and as a support link in </w:t>
      </w:r>
      <w:r w:rsidR="002F68D3" w:rsidRPr="0016754B">
        <w:rPr>
          <w:rFonts w:eastAsia="Times"/>
          <w:color w:val="000000" w:themeColor="text1"/>
        </w:rPr>
        <w:t xml:space="preserve">the </w:t>
      </w:r>
      <w:r w:rsidR="007D203C" w:rsidRPr="0016754B">
        <w:rPr>
          <w:rFonts w:eastAsia="Times"/>
          <w:color w:val="000000" w:themeColor="text1"/>
        </w:rPr>
        <w:t xml:space="preserve">four-bar linkage mechanism in [14] for improving efficiency and shock absorptions. </w:t>
      </w:r>
      <w:bookmarkStart w:id="1" w:name="_Hlk199164110"/>
      <w:r w:rsidR="007D203C" w:rsidRPr="0016754B">
        <w:t xml:space="preserve">Compared to existing studies, this paper addresses several critical gaps in bipedal robot design, particularly emphasizing cost-effectiveness, robustness, and efficient shock absorption. Unlike conventional designs relying on pulley mechanisms, heavy actuators, or expensive force sensors in feet, </w:t>
      </w:r>
      <w:bookmarkStart w:id="2" w:name="_Hlk199164035"/>
      <w:r w:rsidR="007D203C" w:rsidRPr="0016754B">
        <w:t>our approach introduces a lightweight four-bar linkage mechanism with integrated magnetic suspension, precision servo motors, and an implementation of limit switches to reliably detect foot-ground contact</w:t>
      </w:r>
      <w:bookmarkEnd w:id="1"/>
      <w:r w:rsidR="007D203C" w:rsidRPr="0016754B">
        <w:t xml:space="preserve">. </w:t>
      </w:r>
      <w:bookmarkEnd w:id="2"/>
      <w:r w:rsidR="007D203C" w:rsidRPr="0016754B">
        <w:t xml:space="preserve">Additionally, Autodesk Fusion 360 is uniquely utilized for precise joint control and optimization, significantly advancing practical applications. </w:t>
      </w:r>
      <w:r w:rsidR="007D203C" w:rsidRPr="0016754B">
        <w:rPr>
          <w:rFonts w:eastAsia="Times"/>
          <w:color w:val="000000" w:themeColor="text1"/>
        </w:rPr>
        <w:t xml:space="preserve">The paper is divided into 5 sections starting with </w:t>
      </w:r>
      <w:r w:rsidR="002F68D3" w:rsidRPr="0016754B">
        <w:rPr>
          <w:rFonts w:eastAsia="Times"/>
          <w:color w:val="000000" w:themeColor="text1"/>
        </w:rPr>
        <w:t>S</w:t>
      </w:r>
      <w:r w:rsidR="007D203C" w:rsidRPr="0016754B">
        <w:rPr>
          <w:rFonts w:eastAsia="Times"/>
          <w:color w:val="000000" w:themeColor="text1"/>
        </w:rPr>
        <w:t xml:space="preserve">ection II </w:t>
      </w:r>
      <w:r w:rsidR="002F68D3" w:rsidRPr="0016754B">
        <w:rPr>
          <w:rFonts w:eastAsia="Times"/>
          <w:color w:val="000000" w:themeColor="text1"/>
        </w:rPr>
        <w:t>which</w:t>
      </w:r>
      <w:r w:rsidR="007D203C" w:rsidRPr="0016754B">
        <w:rPr>
          <w:rFonts w:eastAsia="Times"/>
          <w:color w:val="000000" w:themeColor="text1"/>
        </w:rPr>
        <w:t xml:space="preserve"> includes Robot design and specifications, section III includes Methodology, section IV Results, </w:t>
      </w:r>
      <w:r w:rsidR="002F68D3" w:rsidRPr="0016754B">
        <w:rPr>
          <w:rFonts w:eastAsia="Times"/>
          <w:color w:val="000000" w:themeColor="text1"/>
        </w:rPr>
        <w:t>and S</w:t>
      </w:r>
      <w:r w:rsidR="007D203C" w:rsidRPr="0016754B">
        <w:rPr>
          <w:rFonts w:eastAsia="Times"/>
          <w:color w:val="000000" w:themeColor="text1"/>
        </w:rPr>
        <w:t xml:space="preserve">ection V as Conclusions and </w:t>
      </w:r>
      <w:r w:rsidR="002F68D3" w:rsidRPr="0016754B">
        <w:rPr>
          <w:rFonts w:eastAsia="Times"/>
          <w:color w:val="000000" w:themeColor="text1"/>
        </w:rPr>
        <w:t>Future W</w:t>
      </w:r>
      <w:r w:rsidR="007D203C" w:rsidRPr="0016754B">
        <w:rPr>
          <w:rFonts w:eastAsia="Times"/>
          <w:color w:val="000000" w:themeColor="text1"/>
        </w:rPr>
        <w:t>orks.</w:t>
      </w:r>
    </w:p>
    <w:p w14:paraId="72012B7F" w14:textId="77777777" w:rsidR="007D203C" w:rsidRPr="0016754B" w:rsidRDefault="007D203C" w:rsidP="00D060D9">
      <w:pPr>
        <w:pStyle w:val="Heading1"/>
      </w:pPr>
      <w:r w:rsidRPr="0016754B">
        <w:t>ROBOT DESIGN AND SPECIFICATIONS</w:t>
      </w:r>
    </w:p>
    <w:p w14:paraId="31EEA95D" w14:textId="00CAF8C3" w:rsidR="007D203C" w:rsidRPr="0016754B" w:rsidRDefault="007D203C" w:rsidP="00D060D9">
      <w:pPr>
        <w:pStyle w:val="Heading2"/>
        <w:rPr>
          <w:rFonts w:eastAsia="Times"/>
        </w:rPr>
      </w:pPr>
      <w:r w:rsidRPr="0016754B">
        <w:t>Poco Geometry</w:t>
      </w:r>
    </w:p>
    <w:p w14:paraId="2BE422F0" w14:textId="764B1774" w:rsidR="007D203C" w:rsidRPr="0016754B" w:rsidRDefault="007D203C" w:rsidP="00D060D9">
      <w:pPr>
        <w:pStyle w:val="Paragraph"/>
        <w:ind w:firstLine="288"/>
        <w:rPr>
          <w:rFonts w:eastAsia="Times"/>
          <w:b/>
        </w:rPr>
      </w:pPr>
      <w:r w:rsidRPr="0016754B">
        <w:rPr>
          <w:rFonts w:eastAsia="Times"/>
        </w:rPr>
        <w:t>The design approach for POCO emphasizes modularity, lightweight construction, ease of manufacturing, and the ability for quick repairs and reproduction. The robot's structure consists of a central body module (core) and two identical legs, each with three degrees of freedom</w:t>
      </w:r>
      <w:r w:rsidR="00142C23" w:rsidRPr="0016754B">
        <w:rPr>
          <w:rFonts w:eastAsia="Times"/>
        </w:rPr>
        <w:t xml:space="preserve"> (see Table 1)</w:t>
      </w:r>
      <w:r w:rsidRPr="0016754B">
        <w:rPr>
          <w:rFonts w:eastAsia="Times"/>
        </w:rPr>
        <w:t>. The 3-D printed components of POCO weigh approximately 1.37 kg, and the robot stands 0.337 meters tall from the ground to the top of its torso</w:t>
      </w:r>
      <w:r w:rsidR="00142C23" w:rsidRPr="0016754B">
        <w:rPr>
          <w:rFonts w:eastAsia="Times"/>
        </w:rPr>
        <w:t xml:space="preserve"> (see Table 2)</w:t>
      </w:r>
      <w:r w:rsidRPr="0016754B">
        <w:rPr>
          <w:rFonts w:eastAsia="Times"/>
        </w:rPr>
        <w:t xml:space="preserve">. The estimated weight of components calculated here is derived from </w:t>
      </w:r>
      <w:proofErr w:type="spellStart"/>
      <w:r w:rsidRPr="0016754B">
        <w:rPr>
          <w:rFonts w:eastAsia="Times"/>
        </w:rPr>
        <w:t>Ultimaker</w:t>
      </w:r>
      <w:proofErr w:type="spellEnd"/>
      <w:r w:rsidRPr="0016754B">
        <w:rPr>
          <w:rFonts w:eastAsia="Times"/>
        </w:rPr>
        <w:t xml:space="preserve"> Cura. This is a user-friendly software </w:t>
      </w:r>
      <w:r w:rsidR="002F68D3" w:rsidRPr="0016754B">
        <w:rPr>
          <w:rFonts w:eastAsia="Times"/>
        </w:rPr>
        <w:t>that</w:t>
      </w:r>
      <w:r w:rsidRPr="0016754B">
        <w:rPr>
          <w:rFonts w:eastAsia="Times"/>
        </w:rPr>
        <w:t xml:space="preserve"> slices a 3D model uploaded </w:t>
      </w:r>
      <w:proofErr w:type="gramStart"/>
      <w:r w:rsidRPr="0016754B">
        <w:rPr>
          <w:rFonts w:eastAsia="Times"/>
        </w:rPr>
        <w:t>in .</w:t>
      </w:r>
      <w:proofErr w:type="spellStart"/>
      <w:r w:rsidRPr="0016754B">
        <w:rPr>
          <w:rFonts w:eastAsia="Times"/>
        </w:rPr>
        <w:t>stl</w:t>
      </w:r>
      <w:proofErr w:type="spellEnd"/>
      <w:proofErr w:type="gramEnd"/>
      <w:r w:rsidRPr="0016754B">
        <w:rPr>
          <w:rFonts w:eastAsia="Times"/>
        </w:rPr>
        <w:t xml:space="preserve"> format. Slicing means </w:t>
      </w:r>
      <w:r w:rsidR="00467E30" w:rsidRPr="0016754B">
        <w:rPr>
          <w:rFonts w:eastAsia="Times"/>
        </w:rPr>
        <w:t>converting</w:t>
      </w:r>
      <w:r w:rsidRPr="0016754B">
        <w:rPr>
          <w:rFonts w:eastAsia="Times"/>
        </w:rPr>
        <w:t xml:space="preserve"> </w:t>
      </w:r>
      <w:r w:rsidR="002F68D3" w:rsidRPr="0016754B">
        <w:rPr>
          <w:rFonts w:eastAsia="Times"/>
        </w:rPr>
        <w:t xml:space="preserve">a </w:t>
      </w:r>
      <w:r w:rsidRPr="0016754B">
        <w:rPr>
          <w:rFonts w:eastAsia="Times"/>
        </w:rPr>
        <w:t xml:space="preserve">3-D model </w:t>
      </w:r>
      <w:proofErr w:type="gramStart"/>
      <w:r w:rsidRPr="0016754B">
        <w:rPr>
          <w:rFonts w:eastAsia="Times"/>
        </w:rPr>
        <w:t>(.STL</w:t>
      </w:r>
      <w:proofErr w:type="gramEnd"/>
      <w:r w:rsidRPr="0016754B">
        <w:rPr>
          <w:rFonts w:eastAsia="Times"/>
        </w:rPr>
        <w:t xml:space="preserve"> or .OBJ files) into thin layers </w:t>
      </w:r>
      <w:r w:rsidRPr="0016754B">
        <w:rPr>
          <w:rFonts w:eastAsia="Times"/>
        </w:rPr>
        <w:lastRenderedPageBreak/>
        <w:t xml:space="preserve">that a 3-D printer can print at a time. This slicing is done through G-code instructions generated by the software automatically without human intervention and given to 3-D </w:t>
      </w:r>
      <w:r w:rsidR="00467E30" w:rsidRPr="0016754B">
        <w:rPr>
          <w:rFonts w:eastAsia="Times"/>
        </w:rPr>
        <w:t>printers</w:t>
      </w:r>
      <w:r w:rsidRPr="0016754B">
        <w:rPr>
          <w:rFonts w:eastAsia="Times"/>
        </w:rPr>
        <w:t xml:space="preserve"> for printing 3-D model</w:t>
      </w:r>
      <w:r w:rsidR="002F68D3" w:rsidRPr="0016754B">
        <w:rPr>
          <w:rFonts w:eastAsia="Times"/>
        </w:rPr>
        <w:t>s</w:t>
      </w:r>
      <w:r w:rsidRPr="0016754B">
        <w:rPr>
          <w:rFonts w:eastAsia="Times"/>
        </w:rPr>
        <w:t>.</w:t>
      </w:r>
    </w:p>
    <w:p w14:paraId="6A1D15F8" w14:textId="6B990A69" w:rsidR="007D203C" w:rsidRDefault="00467E30" w:rsidP="00D060D9">
      <w:pPr>
        <w:pStyle w:val="Paragraph"/>
      </w:pPr>
      <w:r w:rsidRPr="0016754B">
        <w:rPr>
          <w:rFonts w:eastAsia="Times"/>
        </w:rPr>
        <w:t xml:space="preserve">The length of the components of </w:t>
      </w:r>
      <w:r w:rsidR="002F68D3" w:rsidRPr="0016754B">
        <w:rPr>
          <w:rFonts w:eastAsia="Times"/>
        </w:rPr>
        <w:t xml:space="preserve">the </w:t>
      </w:r>
      <w:r w:rsidRPr="0016754B">
        <w:rPr>
          <w:rFonts w:eastAsia="Times"/>
        </w:rPr>
        <w:t xml:space="preserve">legs </w:t>
      </w:r>
      <w:r w:rsidR="002F68D3" w:rsidRPr="0016754B">
        <w:rPr>
          <w:rFonts w:eastAsia="Times"/>
        </w:rPr>
        <w:t>is</w:t>
      </w:r>
      <w:r w:rsidRPr="0016754B">
        <w:rPr>
          <w:rFonts w:eastAsia="Times"/>
        </w:rPr>
        <w:t xml:space="preserve"> taken in such a way because of the following calculations (all the weights here are estimated from </w:t>
      </w:r>
      <w:proofErr w:type="spellStart"/>
      <w:r w:rsidRPr="0016754B">
        <w:rPr>
          <w:rFonts w:eastAsia="Times"/>
        </w:rPr>
        <w:t>Ultimaker</w:t>
      </w:r>
      <w:proofErr w:type="spellEnd"/>
      <w:r w:rsidRPr="0016754B">
        <w:rPr>
          <w:rFonts w:eastAsia="Times"/>
        </w:rPr>
        <w:t xml:space="preserve"> Cura software). </w:t>
      </w:r>
      <w:r w:rsidRPr="0016754B">
        <w:t xml:space="preserve">The torque rating of the selected Pro range servo motor is 20 kg-cm, meaning it can exert a force equivalent to 20 kg at a 1 cm distance. </w:t>
      </w:r>
      <w:bookmarkStart w:id="3" w:name="_Hlk199165162"/>
    </w:p>
    <w:p w14:paraId="379D54CE" w14:textId="77777777" w:rsidR="00CE3374" w:rsidRPr="0016754B" w:rsidRDefault="00CE3374" w:rsidP="00D060D9">
      <w:pPr>
        <w:pStyle w:val="Paragraph"/>
      </w:pPr>
    </w:p>
    <w:tbl>
      <w:tblPr>
        <w:tblStyle w:val="TableGrid"/>
        <w:tblW w:w="941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A0" w:firstRow="1" w:lastRow="0" w:firstColumn="1" w:lastColumn="0" w:noHBand="1" w:noVBand="1"/>
      </w:tblPr>
      <w:tblGrid>
        <w:gridCol w:w="3419"/>
        <w:gridCol w:w="2900"/>
        <w:gridCol w:w="3100"/>
      </w:tblGrid>
      <w:tr w:rsidR="00CD206D" w:rsidRPr="0016754B" w14:paraId="3F937BB7" w14:textId="77777777" w:rsidTr="009F544A">
        <w:trPr>
          <w:trHeight w:val="253"/>
          <w:jc w:val="center"/>
        </w:trPr>
        <w:tc>
          <w:tcPr>
            <w:tcW w:w="9419" w:type="dxa"/>
            <w:gridSpan w:val="3"/>
            <w:tcBorders>
              <w:bottom w:val="single" w:sz="4" w:space="0" w:color="auto"/>
            </w:tcBorders>
          </w:tcPr>
          <w:p w14:paraId="2F0A7767" w14:textId="5FDF20D8" w:rsidR="00CD206D" w:rsidRPr="0016754B" w:rsidRDefault="00CD206D" w:rsidP="00D060D9">
            <w:pPr>
              <w:pStyle w:val="Paragraph"/>
              <w:spacing w:before="120"/>
              <w:ind w:firstLine="0"/>
              <w:jc w:val="center"/>
              <w:rPr>
                <w:b/>
                <w:bCs/>
                <w:sz w:val="18"/>
                <w:szCs w:val="18"/>
              </w:rPr>
            </w:pPr>
            <w:r w:rsidRPr="0016754B">
              <w:rPr>
                <w:rFonts w:eastAsia="Times"/>
                <w:b/>
                <w:bCs/>
                <w:color w:val="000000" w:themeColor="text1"/>
                <w:sz w:val="18"/>
                <w:szCs w:val="18"/>
              </w:rPr>
              <w:t xml:space="preserve">TABLE 1. </w:t>
            </w:r>
            <w:r w:rsidRPr="0016754B">
              <w:rPr>
                <w:rFonts w:eastAsia="Times"/>
                <w:color w:val="000000" w:themeColor="text1"/>
                <w:sz w:val="18"/>
                <w:szCs w:val="18"/>
              </w:rPr>
              <w:t xml:space="preserve">Physical </w:t>
            </w:r>
            <w:r w:rsidR="00512CC1" w:rsidRPr="0016754B">
              <w:rPr>
                <w:rFonts w:eastAsia="Times"/>
                <w:color w:val="000000" w:themeColor="text1"/>
                <w:sz w:val="18"/>
                <w:szCs w:val="18"/>
              </w:rPr>
              <w:t>p</w:t>
            </w:r>
            <w:r w:rsidRPr="0016754B">
              <w:rPr>
                <w:rFonts w:eastAsia="Times"/>
                <w:color w:val="000000" w:themeColor="text1"/>
                <w:sz w:val="18"/>
                <w:szCs w:val="18"/>
              </w:rPr>
              <w:t>arameters</w:t>
            </w:r>
          </w:p>
        </w:tc>
      </w:tr>
      <w:tr w:rsidR="007D203C" w:rsidRPr="0016754B" w14:paraId="4447D9BA" w14:textId="77777777" w:rsidTr="009F544A">
        <w:trPr>
          <w:trHeight w:val="253"/>
          <w:jc w:val="center"/>
        </w:trPr>
        <w:tc>
          <w:tcPr>
            <w:tcW w:w="3419" w:type="dxa"/>
            <w:tcBorders>
              <w:top w:val="single" w:sz="4" w:space="0" w:color="auto"/>
            </w:tcBorders>
          </w:tcPr>
          <w:p w14:paraId="78E0C18D" w14:textId="77777777" w:rsidR="007D203C" w:rsidRPr="0016754B" w:rsidRDefault="007D203C" w:rsidP="00D060D9">
            <w:pPr>
              <w:pStyle w:val="Paragraph"/>
              <w:jc w:val="center"/>
              <w:rPr>
                <w:b/>
                <w:bCs/>
                <w:sz w:val="18"/>
                <w:szCs w:val="18"/>
              </w:rPr>
            </w:pPr>
            <w:r w:rsidRPr="0016754B">
              <w:rPr>
                <w:b/>
                <w:bCs/>
                <w:sz w:val="18"/>
                <w:szCs w:val="18"/>
              </w:rPr>
              <w:t>Parameters</w:t>
            </w:r>
          </w:p>
        </w:tc>
        <w:tc>
          <w:tcPr>
            <w:tcW w:w="2900" w:type="dxa"/>
            <w:tcBorders>
              <w:top w:val="single" w:sz="4" w:space="0" w:color="auto"/>
            </w:tcBorders>
          </w:tcPr>
          <w:p w14:paraId="616E4518" w14:textId="77777777" w:rsidR="007D203C" w:rsidRPr="0016754B" w:rsidRDefault="007D203C" w:rsidP="00D060D9">
            <w:pPr>
              <w:pStyle w:val="Paragraph"/>
              <w:jc w:val="center"/>
              <w:rPr>
                <w:b/>
                <w:bCs/>
                <w:sz w:val="18"/>
                <w:szCs w:val="18"/>
              </w:rPr>
            </w:pPr>
            <w:r w:rsidRPr="0016754B">
              <w:rPr>
                <w:b/>
                <w:bCs/>
                <w:sz w:val="18"/>
                <w:szCs w:val="18"/>
              </w:rPr>
              <w:t>Value</w:t>
            </w:r>
          </w:p>
        </w:tc>
        <w:tc>
          <w:tcPr>
            <w:tcW w:w="3100" w:type="dxa"/>
            <w:tcBorders>
              <w:top w:val="single" w:sz="4" w:space="0" w:color="auto"/>
            </w:tcBorders>
          </w:tcPr>
          <w:p w14:paraId="5E5D81C2" w14:textId="77777777" w:rsidR="007D203C" w:rsidRPr="0016754B" w:rsidRDefault="007D203C" w:rsidP="00D060D9">
            <w:pPr>
              <w:pStyle w:val="Paragraph"/>
              <w:jc w:val="center"/>
              <w:rPr>
                <w:b/>
                <w:bCs/>
                <w:sz w:val="18"/>
                <w:szCs w:val="18"/>
              </w:rPr>
            </w:pPr>
            <w:r w:rsidRPr="0016754B">
              <w:rPr>
                <w:b/>
                <w:bCs/>
                <w:sz w:val="18"/>
                <w:szCs w:val="18"/>
              </w:rPr>
              <w:t>Units</w:t>
            </w:r>
          </w:p>
        </w:tc>
      </w:tr>
      <w:tr w:rsidR="007D203C" w:rsidRPr="0016754B" w14:paraId="57277EA3" w14:textId="77777777" w:rsidTr="009F544A">
        <w:trPr>
          <w:trHeight w:val="253"/>
          <w:jc w:val="center"/>
        </w:trPr>
        <w:tc>
          <w:tcPr>
            <w:tcW w:w="3419" w:type="dxa"/>
          </w:tcPr>
          <w:p w14:paraId="13787DC7" w14:textId="77777777" w:rsidR="007D203C" w:rsidRPr="0016754B" w:rsidRDefault="007D203C" w:rsidP="00D060D9">
            <w:pPr>
              <w:pStyle w:val="Paragraph"/>
            </w:pPr>
            <w:r w:rsidRPr="0016754B">
              <w:t>Mass (only 3D printed parts)</w:t>
            </w:r>
          </w:p>
        </w:tc>
        <w:tc>
          <w:tcPr>
            <w:tcW w:w="2900" w:type="dxa"/>
          </w:tcPr>
          <w:p w14:paraId="107E0088" w14:textId="77777777" w:rsidR="007D203C" w:rsidRPr="0016754B" w:rsidRDefault="007D203C" w:rsidP="00D060D9">
            <w:pPr>
              <w:pStyle w:val="Paragraph"/>
              <w:jc w:val="center"/>
            </w:pPr>
            <w:r w:rsidRPr="0016754B">
              <w:t>1371</w:t>
            </w:r>
          </w:p>
        </w:tc>
        <w:tc>
          <w:tcPr>
            <w:tcW w:w="3100" w:type="dxa"/>
          </w:tcPr>
          <w:p w14:paraId="4CE70E96" w14:textId="77777777" w:rsidR="007D203C" w:rsidRPr="0016754B" w:rsidRDefault="007D203C" w:rsidP="00D060D9">
            <w:pPr>
              <w:pStyle w:val="Paragraph"/>
              <w:jc w:val="center"/>
            </w:pPr>
            <w:r w:rsidRPr="0016754B">
              <w:t>g</w:t>
            </w:r>
          </w:p>
        </w:tc>
      </w:tr>
      <w:tr w:rsidR="007D203C" w:rsidRPr="0016754B" w14:paraId="14AE4E18" w14:textId="77777777" w:rsidTr="009F544A">
        <w:trPr>
          <w:trHeight w:val="253"/>
          <w:jc w:val="center"/>
        </w:trPr>
        <w:tc>
          <w:tcPr>
            <w:tcW w:w="3419" w:type="dxa"/>
          </w:tcPr>
          <w:p w14:paraId="21320D81" w14:textId="77777777" w:rsidR="007D203C" w:rsidRPr="0016754B" w:rsidRDefault="007D203C" w:rsidP="00D060D9">
            <w:pPr>
              <w:pStyle w:val="Paragraph"/>
            </w:pPr>
            <w:r w:rsidRPr="0016754B">
              <w:t>Body Heights</w:t>
            </w:r>
          </w:p>
        </w:tc>
        <w:tc>
          <w:tcPr>
            <w:tcW w:w="2900" w:type="dxa"/>
          </w:tcPr>
          <w:p w14:paraId="183CE2FC" w14:textId="77777777" w:rsidR="007D203C" w:rsidRPr="0016754B" w:rsidRDefault="007D203C" w:rsidP="00D060D9">
            <w:pPr>
              <w:pStyle w:val="Paragraph"/>
              <w:jc w:val="center"/>
            </w:pPr>
            <w:r w:rsidRPr="0016754B">
              <w:t>33.7</w:t>
            </w:r>
          </w:p>
        </w:tc>
        <w:tc>
          <w:tcPr>
            <w:tcW w:w="3100" w:type="dxa"/>
          </w:tcPr>
          <w:p w14:paraId="72DC9E35" w14:textId="77777777" w:rsidR="007D203C" w:rsidRPr="0016754B" w:rsidRDefault="007D203C" w:rsidP="00D060D9">
            <w:pPr>
              <w:pStyle w:val="Paragraph"/>
              <w:jc w:val="center"/>
            </w:pPr>
            <w:r w:rsidRPr="0016754B">
              <w:t>cm</w:t>
            </w:r>
          </w:p>
        </w:tc>
      </w:tr>
      <w:tr w:rsidR="007D203C" w:rsidRPr="0016754B" w14:paraId="130EFF51" w14:textId="77777777" w:rsidTr="009F544A">
        <w:trPr>
          <w:trHeight w:val="253"/>
          <w:jc w:val="center"/>
        </w:trPr>
        <w:tc>
          <w:tcPr>
            <w:tcW w:w="3419" w:type="dxa"/>
          </w:tcPr>
          <w:p w14:paraId="7DF6A57D" w14:textId="77777777" w:rsidR="007D203C" w:rsidRPr="0016754B" w:rsidRDefault="007D203C" w:rsidP="00D060D9">
            <w:pPr>
              <w:pStyle w:val="Paragraph"/>
            </w:pPr>
            <w:r w:rsidRPr="0016754B">
              <w:t xml:space="preserve">Body width </w:t>
            </w:r>
          </w:p>
        </w:tc>
        <w:tc>
          <w:tcPr>
            <w:tcW w:w="2900" w:type="dxa"/>
          </w:tcPr>
          <w:p w14:paraId="7A37A424" w14:textId="77777777" w:rsidR="007D203C" w:rsidRPr="0016754B" w:rsidRDefault="007D203C" w:rsidP="00D060D9">
            <w:pPr>
              <w:pStyle w:val="Paragraph"/>
              <w:jc w:val="center"/>
            </w:pPr>
            <w:r w:rsidRPr="0016754B">
              <w:t>17.6</w:t>
            </w:r>
          </w:p>
        </w:tc>
        <w:tc>
          <w:tcPr>
            <w:tcW w:w="3100" w:type="dxa"/>
          </w:tcPr>
          <w:p w14:paraId="43A10379" w14:textId="77777777" w:rsidR="007D203C" w:rsidRPr="0016754B" w:rsidRDefault="007D203C" w:rsidP="00D060D9">
            <w:pPr>
              <w:pStyle w:val="Paragraph"/>
              <w:jc w:val="center"/>
            </w:pPr>
            <w:r w:rsidRPr="0016754B">
              <w:t>cm</w:t>
            </w:r>
          </w:p>
        </w:tc>
      </w:tr>
      <w:tr w:rsidR="007D203C" w:rsidRPr="0016754B" w14:paraId="6457FF4E" w14:textId="77777777" w:rsidTr="009F544A">
        <w:trPr>
          <w:trHeight w:val="253"/>
          <w:jc w:val="center"/>
        </w:trPr>
        <w:tc>
          <w:tcPr>
            <w:tcW w:w="3419" w:type="dxa"/>
          </w:tcPr>
          <w:p w14:paraId="41658F68" w14:textId="77777777" w:rsidR="007D203C" w:rsidRPr="0016754B" w:rsidRDefault="007D203C" w:rsidP="00D060D9">
            <w:pPr>
              <w:pStyle w:val="Paragraph"/>
            </w:pPr>
            <w:r w:rsidRPr="0016754B">
              <w:t>Upper leg length</w:t>
            </w:r>
          </w:p>
        </w:tc>
        <w:tc>
          <w:tcPr>
            <w:tcW w:w="2900" w:type="dxa"/>
          </w:tcPr>
          <w:p w14:paraId="703B5F78" w14:textId="77777777" w:rsidR="007D203C" w:rsidRPr="0016754B" w:rsidRDefault="007D203C" w:rsidP="00D060D9">
            <w:pPr>
              <w:pStyle w:val="Paragraph"/>
              <w:jc w:val="center"/>
            </w:pPr>
            <w:r w:rsidRPr="0016754B">
              <w:t>19.1</w:t>
            </w:r>
          </w:p>
        </w:tc>
        <w:tc>
          <w:tcPr>
            <w:tcW w:w="3100" w:type="dxa"/>
          </w:tcPr>
          <w:p w14:paraId="30CA84DE" w14:textId="77777777" w:rsidR="007D203C" w:rsidRPr="0016754B" w:rsidRDefault="007D203C" w:rsidP="00D060D9">
            <w:pPr>
              <w:pStyle w:val="Paragraph"/>
              <w:jc w:val="center"/>
            </w:pPr>
            <w:r w:rsidRPr="0016754B">
              <w:t>cm</w:t>
            </w:r>
          </w:p>
        </w:tc>
      </w:tr>
      <w:tr w:rsidR="007D203C" w:rsidRPr="0016754B" w14:paraId="20F4534A" w14:textId="77777777" w:rsidTr="009F544A">
        <w:trPr>
          <w:trHeight w:val="253"/>
          <w:jc w:val="center"/>
        </w:trPr>
        <w:tc>
          <w:tcPr>
            <w:tcW w:w="3419" w:type="dxa"/>
          </w:tcPr>
          <w:p w14:paraId="1EEA3831" w14:textId="77777777" w:rsidR="007D203C" w:rsidRPr="0016754B" w:rsidRDefault="007D203C" w:rsidP="00D060D9">
            <w:pPr>
              <w:pStyle w:val="Paragraph"/>
            </w:pPr>
            <w:r w:rsidRPr="0016754B">
              <w:t>Lower leg length</w:t>
            </w:r>
          </w:p>
        </w:tc>
        <w:tc>
          <w:tcPr>
            <w:tcW w:w="2900" w:type="dxa"/>
          </w:tcPr>
          <w:p w14:paraId="1A7A7603" w14:textId="77777777" w:rsidR="007D203C" w:rsidRPr="0016754B" w:rsidRDefault="007D203C" w:rsidP="00D060D9">
            <w:pPr>
              <w:pStyle w:val="Paragraph"/>
              <w:jc w:val="center"/>
            </w:pPr>
            <w:r w:rsidRPr="0016754B">
              <w:t>23.27</w:t>
            </w:r>
          </w:p>
        </w:tc>
        <w:tc>
          <w:tcPr>
            <w:tcW w:w="3100" w:type="dxa"/>
          </w:tcPr>
          <w:p w14:paraId="670E0C22" w14:textId="77777777" w:rsidR="007D203C" w:rsidRPr="0016754B" w:rsidRDefault="007D203C" w:rsidP="00D060D9">
            <w:pPr>
              <w:pStyle w:val="Paragraph"/>
              <w:jc w:val="center"/>
            </w:pPr>
            <w:r w:rsidRPr="0016754B">
              <w:t>cm</w:t>
            </w:r>
          </w:p>
        </w:tc>
      </w:tr>
      <w:tr w:rsidR="007D203C" w:rsidRPr="0016754B" w14:paraId="0C9710CC" w14:textId="77777777" w:rsidTr="009F544A">
        <w:trPr>
          <w:trHeight w:val="253"/>
          <w:jc w:val="center"/>
        </w:trPr>
        <w:tc>
          <w:tcPr>
            <w:tcW w:w="3419" w:type="dxa"/>
          </w:tcPr>
          <w:p w14:paraId="582BF6AD" w14:textId="77777777" w:rsidR="007D203C" w:rsidRPr="0016754B" w:rsidRDefault="007D203C" w:rsidP="00D060D9">
            <w:pPr>
              <w:pStyle w:val="Paragraph"/>
            </w:pPr>
            <w:r w:rsidRPr="0016754B">
              <w:t>Servo attachment length</w:t>
            </w:r>
          </w:p>
        </w:tc>
        <w:tc>
          <w:tcPr>
            <w:tcW w:w="2900" w:type="dxa"/>
          </w:tcPr>
          <w:p w14:paraId="29A33EEA" w14:textId="77777777" w:rsidR="007D203C" w:rsidRPr="0016754B" w:rsidRDefault="007D203C" w:rsidP="00D060D9">
            <w:pPr>
              <w:pStyle w:val="Paragraph"/>
              <w:jc w:val="center"/>
            </w:pPr>
            <w:r w:rsidRPr="0016754B">
              <w:t>5.54</w:t>
            </w:r>
          </w:p>
        </w:tc>
        <w:tc>
          <w:tcPr>
            <w:tcW w:w="3100" w:type="dxa"/>
          </w:tcPr>
          <w:p w14:paraId="76B15858" w14:textId="77777777" w:rsidR="007D203C" w:rsidRPr="0016754B" w:rsidRDefault="007D203C" w:rsidP="00D060D9">
            <w:pPr>
              <w:pStyle w:val="Paragraph"/>
              <w:jc w:val="center"/>
            </w:pPr>
            <w:r w:rsidRPr="0016754B">
              <w:t>cm</w:t>
            </w:r>
          </w:p>
        </w:tc>
      </w:tr>
      <w:tr w:rsidR="007D203C" w:rsidRPr="0016754B" w14:paraId="63ABA3B2" w14:textId="77777777" w:rsidTr="009F544A">
        <w:trPr>
          <w:trHeight w:val="253"/>
          <w:jc w:val="center"/>
        </w:trPr>
        <w:tc>
          <w:tcPr>
            <w:tcW w:w="3419" w:type="dxa"/>
          </w:tcPr>
          <w:p w14:paraId="1A6C1A15" w14:textId="77777777" w:rsidR="007D203C" w:rsidRPr="0016754B" w:rsidRDefault="007D203C" w:rsidP="00D060D9">
            <w:pPr>
              <w:pStyle w:val="Paragraph"/>
            </w:pPr>
            <w:r w:rsidRPr="0016754B">
              <w:t>Connecting rod length</w:t>
            </w:r>
          </w:p>
        </w:tc>
        <w:tc>
          <w:tcPr>
            <w:tcW w:w="2900" w:type="dxa"/>
          </w:tcPr>
          <w:p w14:paraId="40316568" w14:textId="77777777" w:rsidR="007D203C" w:rsidRPr="0016754B" w:rsidRDefault="007D203C" w:rsidP="00D060D9">
            <w:pPr>
              <w:pStyle w:val="Paragraph"/>
              <w:jc w:val="center"/>
            </w:pPr>
            <w:r w:rsidRPr="0016754B">
              <w:t>14.5</w:t>
            </w:r>
          </w:p>
        </w:tc>
        <w:tc>
          <w:tcPr>
            <w:tcW w:w="3100" w:type="dxa"/>
          </w:tcPr>
          <w:p w14:paraId="420C0F16" w14:textId="77777777" w:rsidR="007D203C" w:rsidRPr="0016754B" w:rsidRDefault="007D203C" w:rsidP="00D060D9">
            <w:pPr>
              <w:pStyle w:val="Paragraph"/>
              <w:jc w:val="center"/>
            </w:pPr>
            <w:r w:rsidRPr="0016754B">
              <w:t>cm</w:t>
            </w:r>
          </w:p>
        </w:tc>
      </w:tr>
      <w:tr w:rsidR="007D203C" w:rsidRPr="0016754B" w14:paraId="4823C42C" w14:textId="77777777" w:rsidTr="009F544A">
        <w:trPr>
          <w:trHeight w:val="253"/>
          <w:jc w:val="center"/>
        </w:trPr>
        <w:tc>
          <w:tcPr>
            <w:tcW w:w="3419" w:type="dxa"/>
          </w:tcPr>
          <w:p w14:paraId="4AB3C24C" w14:textId="77777777" w:rsidR="007D203C" w:rsidRPr="0016754B" w:rsidRDefault="007D203C" w:rsidP="00D060D9">
            <w:pPr>
              <w:pStyle w:val="Paragraph"/>
            </w:pPr>
            <w:r w:rsidRPr="0016754B">
              <w:t>Outer Diameter of suspension</w:t>
            </w:r>
          </w:p>
        </w:tc>
        <w:tc>
          <w:tcPr>
            <w:tcW w:w="2900" w:type="dxa"/>
          </w:tcPr>
          <w:p w14:paraId="6D31C741" w14:textId="77777777" w:rsidR="007D203C" w:rsidRPr="0016754B" w:rsidRDefault="007D203C" w:rsidP="00D060D9">
            <w:pPr>
              <w:pStyle w:val="Paragraph"/>
              <w:jc w:val="center"/>
            </w:pPr>
            <w:r w:rsidRPr="0016754B">
              <w:t>2.3</w:t>
            </w:r>
          </w:p>
        </w:tc>
        <w:tc>
          <w:tcPr>
            <w:tcW w:w="3100" w:type="dxa"/>
          </w:tcPr>
          <w:p w14:paraId="29B60D2A" w14:textId="77777777" w:rsidR="007D203C" w:rsidRPr="0016754B" w:rsidRDefault="007D203C" w:rsidP="00D060D9">
            <w:pPr>
              <w:pStyle w:val="Paragraph"/>
              <w:jc w:val="center"/>
            </w:pPr>
            <w:r w:rsidRPr="0016754B">
              <w:t>cm</w:t>
            </w:r>
          </w:p>
        </w:tc>
      </w:tr>
      <w:tr w:rsidR="007D203C" w:rsidRPr="0016754B" w14:paraId="26359A70" w14:textId="77777777" w:rsidTr="009F544A">
        <w:trPr>
          <w:trHeight w:val="253"/>
          <w:jc w:val="center"/>
        </w:trPr>
        <w:tc>
          <w:tcPr>
            <w:tcW w:w="3419" w:type="dxa"/>
            <w:tcBorders>
              <w:bottom w:val="single" w:sz="4" w:space="0" w:color="auto"/>
            </w:tcBorders>
          </w:tcPr>
          <w:p w14:paraId="1F29A381" w14:textId="77777777" w:rsidR="007D203C" w:rsidRPr="0016754B" w:rsidRDefault="007D203C" w:rsidP="00D060D9">
            <w:pPr>
              <w:pStyle w:val="Paragraph"/>
            </w:pPr>
            <w:r w:rsidRPr="0016754B">
              <w:t>Inner Diameter of suspension</w:t>
            </w:r>
          </w:p>
        </w:tc>
        <w:tc>
          <w:tcPr>
            <w:tcW w:w="2900" w:type="dxa"/>
            <w:tcBorders>
              <w:bottom w:val="single" w:sz="4" w:space="0" w:color="auto"/>
            </w:tcBorders>
          </w:tcPr>
          <w:p w14:paraId="1B724556" w14:textId="77777777" w:rsidR="007D203C" w:rsidRPr="0016754B" w:rsidRDefault="007D203C" w:rsidP="00D060D9">
            <w:pPr>
              <w:pStyle w:val="Paragraph"/>
              <w:jc w:val="center"/>
            </w:pPr>
            <w:r w:rsidRPr="0016754B">
              <w:t>1.4</w:t>
            </w:r>
          </w:p>
        </w:tc>
        <w:tc>
          <w:tcPr>
            <w:tcW w:w="3100" w:type="dxa"/>
            <w:tcBorders>
              <w:bottom w:val="single" w:sz="4" w:space="0" w:color="auto"/>
            </w:tcBorders>
          </w:tcPr>
          <w:p w14:paraId="09DAB3EF" w14:textId="77777777" w:rsidR="007D203C" w:rsidRPr="0016754B" w:rsidRDefault="007D203C" w:rsidP="00D060D9">
            <w:pPr>
              <w:pStyle w:val="Paragraph"/>
              <w:jc w:val="center"/>
            </w:pPr>
            <w:r w:rsidRPr="0016754B">
              <w:t>cm</w:t>
            </w:r>
          </w:p>
        </w:tc>
      </w:tr>
    </w:tbl>
    <w:p w14:paraId="6023D3F8" w14:textId="56AB6A46" w:rsidR="007D203C" w:rsidRPr="0016754B" w:rsidRDefault="007D203C" w:rsidP="00D060D9">
      <w:pPr>
        <w:pStyle w:val="Paragraph"/>
      </w:pPr>
      <w:bookmarkStart w:id="4" w:name="_Hlk199165303"/>
      <w:bookmarkEnd w:id="3"/>
    </w:p>
    <w:tbl>
      <w:tblPr>
        <w:tblStyle w:val="TableGrid"/>
        <w:tblW w:w="94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174"/>
        <w:gridCol w:w="5318"/>
        <w:gridCol w:w="2997"/>
      </w:tblGrid>
      <w:tr w:rsidR="00CD206D" w:rsidRPr="0016754B" w14:paraId="75B551D8" w14:textId="77777777" w:rsidTr="009F544A">
        <w:trPr>
          <w:trHeight w:val="207"/>
        </w:trPr>
        <w:tc>
          <w:tcPr>
            <w:tcW w:w="9489" w:type="dxa"/>
            <w:gridSpan w:val="3"/>
            <w:tcBorders>
              <w:bottom w:val="single" w:sz="4" w:space="0" w:color="auto"/>
            </w:tcBorders>
            <w:tcMar>
              <w:left w:w="108" w:type="dxa"/>
              <w:right w:w="108" w:type="dxa"/>
            </w:tcMar>
          </w:tcPr>
          <w:p w14:paraId="585FFE8D" w14:textId="3874DDAC" w:rsidR="00CD206D" w:rsidRPr="0016754B" w:rsidRDefault="00CD206D" w:rsidP="00D060D9">
            <w:pPr>
              <w:spacing w:before="120"/>
              <w:jc w:val="center"/>
              <w:rPr>
                <w:rFonts w:eastAsia="Times"/>
                <w:b/>
                <w:bCs/>
                <w:color w:val="000000" w:themeColor="text1"/>
                <w:sz w:val="18"/>
                <w:szCs w:val="18"/>
              </w:rPr>
            </w:pPr>
            <w:r w:rsidRPr="0016754B">
              <w:rPr>
                <w:rFonts w:eastAsia="Times"/>
                <w:b/>
                <w:bCs/>
                <w:color w:val="000000" w:themeColor="text1"/>
                <w:sz w:val="18"/>
                <w:szCs w:val="18"/>
              </w:rPr>
              <w:t xml:space="preserve">TABLE 2. </w:t>
            </w:r>
            <w:r w:rsidRPr="0016754B">
              <w:rPr>
                <w:rFonts w:eastAsia="Times"/>
                <w:color w:val="000000" w:themeColor="text1"/>
                <w:sz w:val="18"/>
                <w:szCs w:val="18"/>
              </w:rPr>
              <w:t>Weight of components</w:t>
            </w:r>
          </w:p>
        </w:tc>
      </w:tr>
      <w:tr w:rsidR="007D203C" w:rsidRPr="0016754B" w14:paraId="6C518E52" w14:textId="77777777" w:rsidTr="009F544A">
        <w:trPr>
          <w:trHeight w:val="207"/>
        </w:trPr>
        <w:tc>
          <w:tcPr>
            <w:tcW w:w="1174" w:type="dxa"/>
            <w:tcBorders>
              <w:top w:val="single" w:sz="4" w:space="0" w:color="auto"/>
            </w:tcBorders>
            <w:tcMar>
              <w:left w:w="108" w:type="dxa"/>
              <w:right w:w="108" w:type="dxa"/>
            </w:tcMar>
          </w:tcPr>
          <w:p w14:paraId="5987AC6E" w14:textId="77777777" w:rsidR="007D203C" w:rsidRPr="0016754B" w:rsidRDefault="007D203C" w:rsidP="00D060D9">
            <w:pPr>
              <w:jc w:val="center"/>
              <w:rPr>
                <w:rFonts w:eastAsia="Times"/>
                <w:b/>
                <w:bCs/>
                <w:color w:val="000000" w:themeColor="text1"/>
                <w:sz w:val="18"/>
                <w:szCs w:val="18"/>
              </w:rPr>
            </w:pPr>
            <w:r w:rsidRPr="0016754B">
              <w:rPr>
                <w:rFonts w:eastAsia="Times"/>
                <w:b/>
                <w:bCs/>
                <w:color w:val="000000" w:themeColor="text1"/>
                <w:sz w:val="18"/>
                <w:szCs w:val="18"/>
              </w:rPr>
              <w:t>S. No.</w:t>
            </w:r>
          </w:p>
        </w:tc>
        <w:tc>
          <w:tcPr>
            <w:tcW w:w="5318" w:type="dxa"/>
            <w:tcBorders>
              <w:top w:val="single" w:sz="4" w:space="0" w:color="auto"/>
            </w:tcBorders>
            <w:tcMar>
              <w:left w:w="108" w:type="dxa"/>
              <w:right w:w="108" w:type="dxa"/>
            </w:tcMar>
          </w:tcPr>
          <w:p w14:paraId="44EEE1E9" w14:textId="77777777" w:rsidR="007D203C" w:rsidRPr="0016754B" w:rsidRDefault="007D203C" w:rsidP="00D060D9">
            <w:pPr>
              <w:jc w:val="center"/>
              <w:rPr>
                <w:rFonts w:eastAsia="Times"/>
                <w:b/>
                <w:bCs/>
                <w:color w:val="000000" w:themeColor="text1"/>
                <w:sz w:val="18"/>
                <w:szCs w:val="18"/>
              </w:rPr>
            </w:pPr>
            <w:r w:rsidRPr="0016754B">
              <w:rPr>
                <w:rFonts w:eastAsia="Times"/>
                <w:b/>
                <w:bCs/>
                <w:color w:val="000000" w:themeColor="text1"/>
                <w:sz w:val="18"/>
                <w:szCs w:val="18"/>
              </w:rPr>
              <w:t>Component</w:t>
            </w:r>
          </w:p>
        </w:tc>
        <w:tc>
          <w:tcPr>
            <w:tcW w:w="2997" w:type="dxa"/>
            <w:tcBorders>
              <w:top w:val="single" w:sz="4" w:space="0" w:color="auto"/>
            </w:tcBorders>
            <w:tcMar>
              <w:left w:w="108" w:type="dxa"/>
              <w:right w:w="108" w:type="dxa"/>
            </w:tcMar>
          </w:tcPr>
          <w:p w14:paraId="1B5D7B58" w14:textId="77777777" w:rsidR="007D203C" w:rsidRPr="0016754B" w:rsidRDefault="007D203C" w:rsidP="00D060D9">
            <w:pPr>
              <w:jc w:val="center"/>
              <w:rPr>
                <w:rFonts w:eastAsia="Times"/>
                <w:b/>
                <w:bCs/>
                <w:color w:val="000000" w:themeColor="text1"/>
                <w:sz w:val="18"/>
                <w:szCs w:val="18"/>
              </w:rPr>
            </w:pPr>
            <w:r w:rsidRPr="0016754B">
              <w:rPr>
                <w:rFonts w:eastAsia="Times"/>
                <w:b/>
                <w:bCs/>
                <w:color w:val="000000" w:themeColor="text1"/>
                <w:sz w:val="18"/>
                <w:szCs w:val="18"/>
              </w:rPr>
              <w:t>Weight</w:t>
            </w:r>
          </w:p>
        </w:tc>
      </w:tr>
      <w:tr w:rsidR="007D203C" w:rsidRPr="0016754B" w14:paraId="19D0E05E" w14:textId="77777777" w:rsidTr="009F544A">
        <w:trPr>
          <w:trHeight w:val="207"/>
        </w:trPr>
        <w:tc>
          <w:tcPr>
            <w:tcW w:w="1174" w:type="dxa"/>
            <w:tcMar>
              <w:left w:w="108" w:type="dxa"/>
              <w:right w:w="108" w:type="dxa"/>
            </w:tcMar>
          </w:tcPr>
          <w:p w14:paraId="0FCDD834" w14:textId="77777777" w:rsidR="007D203C" w:rsidRPr="0016754B" w:rsidRDefault="007D203C" w:rsidP="00D060D9">
            <w:pPr>
              <w:jc w:val="center"/>
            </w:pPr>
            <w:r w:rsidRPr="0016754B">
              <w:rPr>
                <w:rFonts w:eastAsia="Times"/>
                <w:color w:val="000000" w:themeColor="text1"/>
                <w:sz w:val="20"/>
              </w:rPr>
              <w:t>1.</w:t>
            </w:r>
          </w:p>
        </w:tc>
        <w:tc>
          <w:tcPr>
            <w:tcW w:w="5318" w:type="dxa"/>
            <w:tcMar>
              <w:left w:w="108" w:type="dxa"/>
              <w:right w:w="108" w:type="dxa"/>
            </w:tcMar>
          </w:tcPr>
          <w:p w14:paraId="66EBF278" w14:textId="77777777" w:rsidR="007D203C" w:rsidRPr="0016754B" w:rsidRDefault="007D203C" w:rsidP="00D060D9">
            <w:pPr>
              <w:jc w:val="center"/>
            </w:pPr>
            <w:r w:rsidRPr="0016754B">
              <w:rPr>
                <w:rFonts w:eastAsia="Times"/>
                <w:color w:val="000000" w:themeColor="text1"/>
                <w:sz w:val="20"/>
              </w:rPr>
              <w:t xml:space="preserve">Upper Leg </w:t>
            </w:r>
            <w:r w:rsidRPr="0016754B">
              <w:rPr>
                <w:sz w:val="20"/>
              </w:rPr>
              <w:t>W₁</w:t>
            </w:r>
          </w:p>
        </w:tc>
        <w:tc>
          <w:tcPr>
            <w:tcW w:w="2997" w:type="dxa"/>
            <w:tcMar>
              <w:left w:w="108" w:type="dxa"/>
              <w:right w:w="108" w:type="dxa"/>
            </w:tcMar>
          </w:tcPr>
          <w:p w14:paraId="04C1CC8D" w14:textId="77777777" w:rsidR="007D203C" w:rsidRPr="0016754B" w:rsidRDefault="007D203C" w:rsidP="00D060D9">
            <w:pPr>
              <w:jc w:val="center"/>
            </w:pPr>
            <w:r w:rsidRPr="0016754B">
              <w:rPr>
                <w:sz w:val="20"/>
              </w:rPr>
              <w:t>70g</w:t>
            </w:r>
          </w:p>
        </w:tc>
      </w:tr>
      <w:tr w:rsidR="007D203C" w:rsidRPr="0016754B" w14:paraId="57AC4F43" w14:textId="77777777" w:rsidTr="009F544A">
        <w:trPr>
          <w:trHeight w:val="207"/>
        </w:trPr>
        <w:tc>
          <w:tcPr>
            <w:tcW w:w="1174" w:type="dxa"/>
            <w:tcMar>
              <w:left w:w="108" w:type="dxa"/>
              <w:right w:w="108" w:type="dxa"/>
            </w:tcMar>
          </w:tcPr>
          <w:p w14:paraId="7D3C30E4" w14:textId="77777777" w:rsidR="007D203C" w:rsidRPr="0016754B" w:rsidRDefault="007D203C" w:rsidP="00D060D9">
            <w:pPr>
              <w:jc w:val="center"/>
            </w:pPr>
            <w:r w:rsidRPr="0016754B">
              <w:rPr>
                <w:rFonts w:eastAsia="Times"/>
                <w:color w:val="000000" w:themeColor="text1"/>
                <w:sz w:val="20"/>
              </w:rPr>
              <w:t>2.</w:t>
            </w:r>
          </w:p>
        </w:tc>
        <w:tc>
          <w:tcPr>
            <w:tcW w:w="5318" w:type="dxa"/>
            <w:tcMar>
              <w:left w:w="108" w:type="dxa"/>
              <w:right w:w="108" w:type="dxa"/>
            </w:tcMar>
          </w:tcPr>
          <w:p w14:paraId="092C8442" w14:textId="77777777" w:rsidR="007D203C" w:rsidRPr="0016754B" w:rsidRDefault="007D203C" w:rsidP="00D060D9">
            <w:pPr>
              <w:jc w:val="center"/>
            </w:pPr>
            <w:r w:rsidRPr="0016754B">
              <w:rPr>
                <w:rFonts w:eastAsia="Times"/>
                <w:color w:val="000000" w:themeColor="text1"/>
                <w:sz w:val="20"/>
              </w:rPr>
              <w:t xml:space="preserve">Lower Leg </w:t>
            </w:r>
            <w:r w:rsidRPr="0016754B">
              <w:rPr>
                <w:sz w:val="20"/>
              </w:rPr>
              <w:t>W₂</w:t>
            </w:r>
          </w:p>
        </w:tc>
        <w:tc>
          <w:tcPr>
            <w:tcW w:w="2997" w:type="dxa"/>
            <w:tcMar>
              <w:left w:w="108" w:type="dxa"/>
              <w:right w:w="108" w:type="dxa"/>
            </w:tcMar>
          </w:tcPr>
          <w:p w14:paraId="0BDA7AF9" w14:textId="77777777" w:rsidR="007D203C" w:rsidRPr="0016754B" w:rsidRDefault="007D203C" w:rsidP="00D060D9">
            <w:pPr>
              <w:jc w:val="center"/>
            </w:pPr>
            <w:r w:rsidRPr="0016754B">
              <w:rPr>
                <w:rFonts w:eastAsia="Times"/>
                <w:color w:val="000000" w:themeColor="text1"/>
                <w:sz w:val="20"/>
              </w:rPr>
              <w:t>83g</w:t>
            </w:r>
          </w:p>
        </w:tc>
      </w:tr>
      <w:tr w:rsidR="007D203C" w:rsidRPr="0016754B" w14:paraId="5A0EBFFA" w14:textId="77777777" w:rsidTr="009F544A">
        <w:trPr>
          <w:trHeight w:val="296"/>
        </w:trPr>
        <w:tc>
          <w:tcPr>
            <w:tcW w:w="1174" w:type="dxa"/>
            <w:tcMar>
              <w:left w:w="108" w:type="dxa"/>
              <w:right w:w="108" w:type="dxa"/>
            </w:tcMar>
          </w:tcPr>
          <w:p w14:paraId="0869AF03" w14:textId="77777777" w:rsidR="007D203C" w:rsidRPr="0016754B" w:rsidRDefault="007D203C" w:rsidP="00D060D9">
            <w:pPr>
              <w:jc w:val="center"/>
            </w:pPr>
            <w:r w:rsidRPr="0016754B">
              <w:rPr>
                <w:rFonts w:eastAsia="Times"/>
                <w:color w:val="000000" w:themeColor="text1"/>
                <w:sz w:val="20"/>
              </w:rPr>
              <w:t>3.</w:t>
            </w:r>
          </w:p>
        </w:tc>
        <w:tc>
          <w:tcPr>
            <w:tcW w:w="5318" w:type="dxa"/>
            <w:tcMar>
              <w:left w:w="108" w:type="dxa"/>
              <w:right w:w="108" w:type="dxa"/>
            </w:tcMar>
          </w:tcPr>
          <w:p w14:paraId="596BA842" w14:textId="77777777" w:rsidR="007D203C" w:rsidRPr="0016754B" w:rsidRDefault="007D203C" w:rsidP="00D060D9">
            <w:pPr>
              <w:jc w:val="center"/>
            </w:pPr>
            <w:r w:rsidRPr="0016754B">
              <w:rPr>
                <w:rFonts w:eastAsia="Times"/>
                <w:color w:val="000000" w:themeColor="text1"/>
                <w:sz w:val="20"/>
              </w:rPr>
              <w:t xml:space="preserve">Other attached parts </w:t>
            </w:r>
            <w:r w:rsidRPr="0016754B">
              <w:rPr>
                <w:sz w:val="20"/>
              </w:rPr>
              <w:t>W₃</w:t>
            </w:r>
          </w:p>
        </w:tc>
        <w:tc>
          <w:tcPr>
            <w:tcW w:w="2997" w:type="dxa"/>
            <w:tcMar>
              <w:left w:w="108" w:type="dxa"/>
              <w:right w:w="108" w:type="dxa"/>
            </w:tcMar>
          </w:tcPr>
          <w:p w14:paraId="1222BF3A" w14:textId="77777777" w:rsidR="007D203C" w:rsidRPr="0016754B" w:rsidRDefault="007D203C" w:rsidP="00D060D9">
            <w:pPr>
              <w:jc w:val="center"/>
            </w:pPr>
            <w:r w:rsidRPr="0016754B">
              <w:rPr>
                <w:rFonts w:eastAsia="Times"/>
                <w:color w:val="000000" w:themeColor="text1"/>
                <w:sz w:val="20"/>
              </w:rPr>
              <w:t>79g</w:t>
            </w:r>
          </w:p>
        </w:tc>
      </w:tr>
      <w:tr w:rsidR="007D203C" w:rsidRPr="0016754B" w14:paraId="52B9AABA" w14:textId="77777777" w:rsidTr="009F544A">
        <w:trPr>
          <w:trHeight w:val="207"/>
        </w:trPr>
        <w:tc>
          <w:tcPr>
            <w:tcW w:w="1174" w:type="dxa"/>
            <w:tcMar>
              <w:left w:w="108" w:type="dxa"/>
              <w:right w:w="108" w:type="dxa"/>
            </w:tcMar>
          </w:tcPr>
          <w:p w14:paraId="02E7C499" w14:textId="77777777" w:rsidR="007D203C" w:rsidRPr="0016754B" w:rsidRDefault="007D203C" w:rsidP="00D060D9">
            <w:pPr>
              <w:jc w:val="center"/>
            </w:pPr>
            <w:r w:rsidRPr="0016754B">
              <w:rPr>
                <w:rFonts w:eastAsia="Times"/>
                <w:color w:val="000000" w:themeColor="text1"/>
                <w:sz w:val="20"/>
              </w:rPr>
              <w:t>4.</w:t>
            </w:r>
          </w:p>
        </w:tc>
        <w:tc>
          <w:tcPr>
            <w:tcW w:w="5318" w:type="dxa"/>
            <w:tcMar>
              <w:left w:w="108" w:type="dxa"/>
              <w:right w:w="108" w:type="dxa"/>
            </w:tcMar>
          </w:tcPr>
          <w:p w14:paraId="106DCED8" w14:textId="77777777" w:rsidR="007D203C" w:rsidRPr="0016754B" w:rsidRDefault="007D203C" w:rsidP="00D060D9">
            <w:pPr>
              <w:jc w:val="center"/>
            </w:pPr>
            <w:r w:rsidRPr="0016754B">
              <w:rPr>
                <w:rFonts w:eastAsia="Times"/>
                <w:color w:val="000000" w:themeColor="text1"/>
                <w:sz w:val="20"/>
              </w:rPr>
              <w:t xml:space="preserve">Servos </w:t>
            </w:r>
            <w:r w:rsidRPr="0016754B">
              <w:rPr>
                <w:sz w:val="20"/>
              </w:rPr>
              <w:t>W₄</w:t>
            </w:r>
          </w:p>
        </w:tc>
        <w:tc>
          <w:tcPr>
            <w:tcW w:w="2997" w:type="dxa"/>
            <w:tcMar>
              <w:left w:w="108" w:type="dxa"/>
              <w:right w:w="108" w:type="dxa"/>
            </w:tcMar>
          </w:tcPr>
          <w:p w14:paraId="5FA4DCDB" w14:textId="77777777" w:rsidR="007D203C" w:rsidRPr="0016754B" w:rsidRDefault="007D203C" w:rsidP="00D060D9">
            <w:pPr>
              <w:jc w:val="center"/>
            </w:pPr>
            <w:r w:rsidRPr="0016754B">
              <w:rPr>
                <w:rFonts w:eastAsia="Times"/>
                <w:color w:val="000000" w:themeColor="text1"/>
                <w:sz w:val="20"/>
              </w:rPr>
              <w:t>70g x 2 = 140g</w:t>
            </w:r>
          </w:p>
        </w:tc>
      </w:tr>
      <w:tr w:rsidR="007D203C" w:rsidRPr="0016754B" w14:paraId="339C002C" w14:textId="77777777" w:rsidTr="009F544A">
        <w:trPr>
          <w:trHeight w:val="207"/>
        </w:trPr>
        <w:tc>
          <w:tcPr>
            <w:tcW w:w="1174" w:type="dxa"/>
            <w:tcBorders>
              <w:bottom w:val="single" w:sz="4" w:space="0" w:color="auto"/>
            </w:tcBorders>
            <w:tcMar>
              <w:left w:w="108" w:type="dxa"/>
              <w:right w:w="108" w:type="dxa"/>
            </w:tcMar>
          </w:tcPr>
          <w:p w14:paraId="37D7945C" w14:textId="77777777" w:rsidR="007D203C" w:rsidRPr="0016754B" w:rsidRDefault="007D203C" w:rsidP="00D060D9">
            <w:pPr>
              <w:jc w:val="center"/>
            </w:pPr>
            <w:r w:rsidRPr="0016754B">
              <w:rPr>
                <w:rFonts w:eastAsia="Times"/>
                <w:color w:val="000000" w:themeColor="text1"/>
                <w:sz w:val="20"/>
              </w:rPr>
              <w:t xml:space="preserve"> </w:t>
            </w:r>
          </w:p>
        </w:tc>
        <w:tc>
          <w:tcPr>
            <w:tcW w:w="5318" w:type="dxa"/>
            <w:tcBorders>
              <w:bottom w:val="single" w:sz="4" w:space="0" w:color="auto"/>
            </w:tcBorders>
            <w:tcMar>
              <w:left w:w="108" w:type="dxa"/>
              <w:right w:w="108" w:type="dxa"/>
            </w:tcMar>
          </w:tcPr>
          <w:p w14:paraId="646371C0" w14:textId="77777777" w:rsidR="007D203C" w:rsidRPr="0016754B" w:rsidRDefault="007D203C" w:rsidP="00D060D9">
            <w:pPr>
              <w:jc w:val="center"/>
            </w:pPr>
            <w:r w:rsidRPr="0016754B">
              <w:rPr>
                <w:rFonts w:eastAsia="Times"/>
                <w:color w:val="000000" w:themeColor="text1"/>
                <w:sz w:val="20"/>
              </w:rPr>
              <w:t xml:space="preserve">Total (W) = </w:t>
            </w:r>
            <w:r w:rsidRPr="0016754B">
              <w:rPr>
                <w:sz w:val="20"/>
              </w:rPr>
              <w:t>W₁ + W₂ + W₃ + W₄</w:t>
            </w:r>
          </w:p>
        </w:tc>
        <w:tc>
          <w:tcPr>
            <w:tcW w:w="2997" w:type="dxa"/>
            <w:tcBorders>
              <w:bottom w:val="single" w:sz="4" w:space="0" w:color="auto"/>
            </w:tcBorders>
            <w:tcMar>
              <w:left w:w="108" w:type="dxa"/>
              <w:right w:w="108" w:type="dxa"/>
            </w:tcMar>
          </w:tcPr>
          <w:p w14:paraId="560FB4E8" w14:textId="77777777" w:rsidR="007D203C" w:rsidRPr="0016754B" w:rsidRDefault="007D203C" w:rsidP="00D060D9">
            <w:pPr>
              <w:jc w:val="center"/>
            </w:pPr>
            <w:r w:rsidRPr="0016754B">
              <w:rPr>
                <w:rFonts w:eastAsia="Times"/>
                <w:color w:val="000000" w:themeColor="text1"/>
                <w:sz w:val="20"/>
              </w:rPr>
              <w:t>372g</w:t>
            </w:r>
          </w:p>
        </w:tc>
      </w:tr>
    </w:tbl>
    <w:p w14:paraId="02BF744D" w14:textId="77777777" w:rsidR="007D203C" w:rsidRPr="0016754B" w:rsidRDefault="007D203C" w:rsidP="00D060D9">
      <w:pPr>
        <w:pStyle w:val="Equation"/>
        <w:rPr>
          <w:rFonts w:eastAsia="Times"/>
          <w:i/>
          <w:iCs/>
          <w:color w:val="000000" w:themeColor="text1"/>
          <w:sz w:val="18"/>
          <w:szCs w:val="18"/>
        </w:rPr>
      </w:pPr>
    </w:p>
    <w:p w14:paraId="05DD590F" w14:textId="6BB032AA" w:rsidR="007D203C" w:rsidRPr="0016754B" w:rsidRDefault="00CD206D" w:rsidP="00D060D9">
      <w:pPr>
        <w:pStyle w:val="Equation"/>
        <w:rPr>
          <w:rFonts w:ascii="Times" w:eastAsia="Times" w:hAnsi="Times" w:cs="Times"/>
          <w:color w:val="000000" w:themeColor="text1"/>
          <w:sz w:val="18"/>
          <w:szCs w:val="18"/>
        </w:rPr>
      </w:pPr>
      <w:r w:rsidRPr="0016754B">
        <w:rPr>
          <w:rFonts w:ascii="Times" w:eastAsia="Times" w:hAnsi="Times" w:cs="Times"/>
          <w:i/>
          <w:iCs/>
          <w:color w:val="000000" w:themeColor="text1"/>
          <w:sz w:val="18"/>
          <w:szCs w:val="18"/>
        </w:rPr>
        <w:tab/>
      </w:r>
      <w:r w:rsidR="007D203C" w:rsidRPr="0016754B">
        <w:rPr>
          <w:rFonts w:ascii="Times" w:eastAsia="Times" w:hAnsi="Times" w:cs="Times"/>
          <w:i/>
          <w:iCs/>
          <w:color w:val="000000" w:themeColor="text1"/>
          <w:sz w:val="18"/>
          <w:szCs w:val="18"/>
        </w:rPr>
        <w:t xml:space="preserve">Torque </w:t>
      </w:r>
      <m:oMath>
        <m:r>
          <w:rPr>
            <w:rFonts w:ascii="Cambria Math" w:hAnsi="Cambria Math"/>
            <w:sz w:val="22"/>
            <w:szCs w:val="18"/>
          </w:rPr>
          <m:t>τ=</m:t>
        </m:r>
        <m:r>
          <m:rPr>
            <m:sty m:val="p"/>
          </m:rPr>
          <w:rPr>
            <w:rFonts w:ascii="Cambria Math" w:hAnsi="Cambria Math"/>
            <w:sz w:val="22"/>
            <w:szCs w:val="18"/>
          </w:rPr>
          <m:t>Ϝ</m:t>
        </m:r>
        <m:r>
          <w:rPr>
            <w:rFonts w:ascii="Cambria Math" w:hAnsi="Cambria Math"/>
            <w:sz w:val="22"/>
            <w:szCs w:val="18"/>
          </w:rPr>
          <m:t>*r sinθ </m:t>
        </m:r>
      </m:oMath>
      <w:r w:rsidRPr="0016754B">
        <w:rPr>
          <w:rFonts w:ascii="Times" w:eastAsia="Times" w:hAnsi="Times" w:cs="Times"/>
          <w:i/>
          <w:iCs/>
          <w:color w:val="000000" w:themeColor="text1"/>
          <w:sz w:val="16"/>
          <w:szCs w:val="16"/>
        </w:rPr>
        <w:tab/>
      </w:r>
      <w:r w:rsidR="007D203C" w:rsidRPr="0016754B">
        <w:rPr>
          <w:rFonts w:ascii="Times" w:eastAsia="Times" w:hAnsi="Times" w:cs="Times"/>
          <w:i/>
          <w:iCs/>
          <w:color w:val="000000" w:themeColor="text1"/>
          <w:sz w:val="16"/>
          <w:szCs w:val="16"/>
        </w:rPr>
        <w:t xml:space="preserve"> </w:t>
      </w:r>
      <w:r w:rsidR="007D203C" w:rsidRPr="0016754B">
        <w:rPr>
          <w:rFonts w:ascii="Times" w:eastAsia="Times" w:hAnsi="Times" w:cs="Times"/>
          <w:color w:val="000000" w:themeColor="text1"/>
          <w:sz w:val="18"/>
          <w:szCs w:val="18"/>
        </w:rPr>
        <w:t>(1)</w:t>
      </w:r>
    </w:p>
    <w:p w14:paraId="1B15CC23" w14:textId="77777777" w:rsidR="00CD206D" w:rsidRPr="0016754B" w:rsidRDefault="00CD206D" w:rsidP="00D060D9">
      <w:pPr>
        <w:pStyle w:val="Equation"/>
        <w:rPr>
          <w:rFonts w:ascii="Times" w:eastAsia="Times" w:hAnsi="Times" w:cs="Times"/>
          <w:color w:val="000000" w:themeColor="text1"/>
          <w:sz w:val="18"/>
          <w:szCs w:val="18"/>
        </w:rPr>
      </w:pPr>
    </w:p>
    <w:p w14:paraId="17AE58F0" w14:textId="4B6D33B5" w:rsidR="007D203C" w:rsidRPr="0016754B" w:rsidRDefault="00CD206D" w:rsidP="00D060D9">
      <w:pPr>
        <w:pStyle w:val="Equation"/>
        <w:rPr>
          <w:rFonts w:ascii="Times" w:eastAsia="Times" w:hAnsi="Times" w:cs="Times"/>
          <w:color w:val="000000" w:themeColor="text1"/>
          <w:sz w:val="18"/>
          <w:szCs w:val="18"/>
        </w:rPr>
      </w:pPr>
      <w:r w:rsidRPr="0016754B">
        <w:rPr>
          <w:rFonts w:ascii="Times" w:eastAsia="Times" w:hAnsi="Times" w:cs="Times"/>
          <w:color w:val="000000" w:themeColor="text1"/>
          <w:sz w:val="18"/>
          <w:szCs w:val="18"/>
        </w:rPr>
        <w:tab/>
      </w:r>
      <w:r w:rsidR="007D203C" w:rsidRPr="0016754B">
        <w:rPr>
          <w:rFonts w:ascii="Times" w:eastAsia="Times" w:hAnsi="Times" w:cs="Times"/>
          <w:color w:val="000000" w:themeColor="text1"/>
          <w:sz w:val="18"/>
          <w:szCs w:val="18"/>
        </w:rPr>
        <w:t xml:space="preserve">Hence, </w:t>
      </w:r>
      <m:oMath>
        <m:r>
          <w:rPr>
            <w:rFonts w:ascii="Cambria Math" w:hAnsi="Cambria Math"/>
            <w:sz w:val="22"/>
            <w:szCs w:val="18"/>
          </w:rPr>
          <m:t>F=</m:t>
        </m:r>
        <m:f>
          <m:fPr>
            <m:ctrlPr>
              <w:rPr>
                <w:rFonts w:ascii="Cambria Math" w:hAnsi="Cambria Math"/>
                <w:sz w:val="22"/>
                <w:szCs w:val="18"/>
              </w:rPr>
            </m:ctrlPr>
          </m:fPr>
          <m:num>
            <m:r>
              <w:rPr>
                <w:rFonts w:ascii="Cambria Math" w:hAnsi="Cambria Math"/>
                <w:sz w:val="22"/>
                <w:szCs w:val="18"/>
              </w:rPr>
              <m:t>τ</m:t>
            </m:r>
          </m:num>
          <m:den>
            <m:r>
              <w:rPr>
                <w:rFonts w:ascii="Cambria Math" w:hAnsi="Cambria Math"/>
                <w:sz w:val="22"/>
                <w:szCs w:val="18"/>
              </w:rPr>
              <m:t>rsinθ</m:t>
            </m:r>
          </m:den>
        </m:f>
        <m:r>
          <w:rPr>
            <w:rFonts w:ascii="Cambria Math" w:hAnsi="Cambria Math"/>
            <w:sz w:val="22"/>
            <w:szCs w:val="18"/>
          </w:rPr>
          <m:t>=</m:t>
        </m:r>
        <m:f>
          <m:fPr>
            <m:ctrlPr>
              <w:rPr>
                <w:rFonts w:ascii="Cambria Math" w:hAnsi="Cambria Math"/>
                <w:sz w:val="22"/>
                <w:szCs w:val="18"/>
              </w:rPr>
            </m:ctrlPr>
          </m:fPr>
          <m:num>
            <m:r>
              <w:rPr>
                <w:rFonts w:ascii="Cambria Math" w:hAnsi="Cambria Math"/>
                <w:sz w:val="22"/>
                <w:szCs w:val="18"/>
              </w:rPr>
              <m:t>20</m:t>
            </m:r>
          </m:num>
          <m:den>
            <m:r>
              <w:rPr>
                <w:rFonts w:ascii="Cambria Math" w:hAnsi="Cambria Math"/>
                <w:sz w:val="22"/>
                <w:szCs w:val="18"/>
              </w:rPr>
              <m:t>6.12</m:t>
            </m:r>
          </m:den>
        </m:f>
        <m:r>
          <w:rPr>
            <w:rFonts w:ascii="Cambria Math" w:hAnsi="Cambria Math"/>
            <w:sz w:val="22"/>
            <w:szCs w:val="18"/>
          </w:rPr>
          <m:t>=3.26 kg</m:t>
        </m:r>
      </m:oMath>
      <w:r w:rsidRPr="0016754B">
        <w:rPr>
          <w:rFonts w:ascii="Times" w:eastAsia="Times" w:hAnsi="Times" w:cs="Times"/>
          <w:color w:val="000000" w:themeColor="text1"/>
          <w:sz w:val="16"/>
          <w:szCs w:val="16"/>
        </w:rPr>
        <w:tab/>
      </w:r>
      <w:r w:rsidR="007D203C" w:rsidRPr="0016754B">
        <w:rPr>
          <w:rFonts w:ascii="Times" w:eastAsia="Times" w:hAnsi="Times" w:cs="Times"/>
          <w:color w:val="000000" w:themeColor="text1"/>
          <w:sz w:val="16"/>
          <w:szCs w:val="16"/>
        </w:rPr>
        <w:t xml:space="preserve"> </w:t>
      </w:r>
      <w:r w:rsidR="007D203C" w:rsidRPr="0016754B">
        <w:rPr>
          <w:rFonts w:ascii="Times" w:eastAsia="Times" w:hAnsi="Times" w:cs="Times"/>
          <w:color w:val="000000" w:themeColor="text1"/>
          <w:sz w:val="18"/>
          <w:szCs w:val="18"/>
        </w:rPr>
        <w:t>(2)</w:t>
      </w:r>
    </w:p>
    <w:p w14:paraId="4C5C34E2" w14:textId="77777777" w:rsidR="00CD206D" w:rsidRPr="0016754B" w:rsidRDefault="00CD206D" w:rsidP="00D060D9">
      <w:pPr>
        <w:pStyle w:val="Equation"/>
        <w:rPr>
          <w:rFonts w:ascii="Times" w:eastAsia="Times" w:hAnsi="Times" w:cs="Times"/>
          <w:color w:val="000000" w:themeColor="text1"/>
          <w:sz w:val="18"/>
          <w:szCs w:val="18"/>
        </w:rPr>
      </w:pPr>
    </w:p>
    <w:p w14:paraId="1696BA69" w14:textId="454C9D94" w:rsidR="007D203C" w:rsidRPr="0016754B" w:rsidRDefault="007D203C" w:rsidP="00D060D9">
      <w:pPr>
        <w:pStyle w:val="Paragraph"/>
        <w:rPr>
          <w:rFonts w:eastAsia="Times"/>
        </w:rPr>
      </w:pPr>
      <w:bookmarkStart w:id="5" w:name="_Hlk199166210"/>
      <w:bookmarkEnd w:id="4"/>
      <w:r w:rsidRPr="0016754B">
        <w:rPr>
          <w:rFonts w:eastAsia="Times"/>
        </w:rPr>
        <w:t>The torque analysis indicated that Servo motors comfortably meet operational requirements. Specifically, the torque capability assessment revealed that the selected servos adequately support their intended loads: Servo 1 effectively supports 372g, Servo 2 sufficiently manages 253g, and Servo 3 reliably handle</w:t>
      </w:r>
      <w:r w:rsidR="002F68D3" w:rsidRPr="0016754B">
        <w:rPr>
          <w:rFonts w:eastAsia="Times"/>
        </w:rPr>
        <w:t>s</w:t>
      </w:r>
      <w:r w:rsidRPr="0016754B">
        <w:rPr>
          <w:rFonts w:eastAsia="Times"/>
        </w:rPr>
        <w:t xml:space="preserve"> calculated </w:t>
      </w:r>
      <m:oMath>
        <m:f>
          <m:fPr>
            <m:type m:val="lin"/>
            <m:ctrlPr>
              <w:rPr>
                <w:rFonts w:ascii="Cambria Math" w:hAnsi="Cambria Math"/>
              </w:rPr>
            </m:ctrlPr>
          </m:fPr>
          <m:num>
            <m:r>
              <w:rPr>
                <w:rFonts w:ascii="Cambria Math" w:hAnsi="Cambria Math"/>
              </w:rPr>
              <m:t>F</m:t>
            </m:r>
            <m:r>
              <m:rPr>
                <m:sty m:val="p"/>
              </m:rPr>
              <w:rPr>
                <w:rFonts w:ascii="Cambria Math" w:hAnsi="Cambria Math"/>
              </w:rPr>
              <m:t>=20 </m:t>
            </m:r>
            <m:r>
              <w:rPr>
                <w:rFonts w:ascii="Cambria Math" w:hAnsi="Cambria Math"/>
              </w:rPr>
              <m:t>kg</m:t>
            </m:r>
            <m:r>
              <m:rPr>
                <m:sty m:val="p"/>
              </m:rPr>
              <w:rPr>
                <w:rFonts w:ascii="Cambria Math" w:hAnsi="Cambria Math"/>
              </w:rPr>
              <m:t>-</m:t>
            </m:r>
            <m:r>
              <w:rPr>
                <w:rFonts w:ascii="Cambria Math" w:hAnsi="Cambria Math"/>
              </w:rPr>
              <m:t>cm</m:t>
            </m:r>
          </m:num>
          <m:den>
            <m:r>
              <m:rPr>
                <m:sty m:val="p"/>
              </m:rPr>
              <w:rPr>
                <w:rFonts w:ascii="Cambria Math" w:hAnsi="Cambria Math"/>
              </w:rPr>
              <m:t>14.5 </m:t>
            </m:r>
            <m:r>
              <w:rPr>
                <w:rFonts w:ascii="Cambria Math" w:hAnsi="Cambria Math"/>
              </w:rPr>
              <m:t>cm</m:t>
            </m:r>
            <m:r>
              <m:rPr>
                <m:sty m:val="p"/>
              </m:rPr>
              <w:rPr>
                <w:rFonts w:ascii="Cambria Math" w:hAnsi="Cambria Math"/>
              </w:rPr>
              <m:t>=1.379 </m:t>
            </m:r>
            <m:r>
              <w:rPr>
                <w:rFonts w:ascii="Cambria Math" w:hAnsi="Cambria Math"/>
              </w:rPr>
              <m:t>kg</m:t>
            </m:r>
            <m:r>
              <m:rPr>
                <m:sty m:val="p"/>
              </m:rPr>
              <w:rPr>
                <w:rFonts w:ascii="Cambria Math" w:hAnsi="Cambria Math"/>
              </w:rPr>
              <m:t> </m:t>
            </m:r>
          </m:den>
        </m:f>
      </m:oMath>
      <w:r w:rsidRPr="0016754B">
        <w:rPr>
          <w:rFonts w:eastAsia="Times"/>
        </w:rPr>
        <w:t xml:space="preserve"> loads demonstrating safe operational conditions within the defined mechanical constraints and design specifications</w:t>
      </w:r>
      <w:r w:rsidR="00142C23" w:rsidRPr="0016754B">
        <w:rPr>
          <w:rFonts w:eastAsia="Times"/>
        </w:rPr>
        <w:t xml:space="preserve"> )</w:t>
      </w:r>
      <w:r w:rsidRPr="0016754B">
        <w:rPr>
          <w:rFonts w:eastAsia="Times"/>
        </w:rPr>
        <w:t xml:space="preserve">. </w:t>
      </w:r>
      <w:bookmarkEnd w:id="5"/>
      <w:r w:rsidRPr="0016754B">
        <w:rPr>
          <w:rFonts w:eastAsia="Times"/>
        </w:rPr>
        <w:t>From the above calculations</w:t>
      </w:r>
      <w:r w:rsidR="00142C23" w:rsidRPr="0016754B">
        <w:rPr>
          <w:rFonts w:eastAsia="Times"/>
        </w:rPr>
        <w:t xml:space="preserve"> (see</w:t>
      </w:r>
      <w:r w:rsidR="00512CC1" w:rsidRPr="0016754B">
        <w:rPr>
          <w:rFonts w:eastAsia="Times"/>
        </w:rPr>
        <w:t xml:space="preserve"> Equations</w:t>
      </w:r>
      <w:r w:rsidR="00142C23" w:rsidRPr="0016754B">
        <w:rPr>
          <w:rFonts w:eastAsia="Times"/>
        </w:rPr>
        <w:t xml:space="preserve"> (1) and (2))</w:t>
      </w:r>
      <w:r w:rsidRPr="0016754B">
        <w:rPr>
          <w:rFonts w:eastAsia="Times"/>
        </w:rPr>
        <w:t xml:space="preserve"> servo </w:t>
      </w:r>
      <w:proofErr w:type="gramStart"/>
      <w:r w:rsidRPr="0016754B">
        <w:rPr>
          <w:rFonts w:eastAsia="Times"/>
        </w:rPr>
        <w:t>motor</w:t>
      </w:r>
      <w:proofErr w:type="gramEnd"/>
      <w:r w:rsidRPr="0016754B">
        <w:rPr>
          <w:rFonts w:eastAsia="Times"/>
        </w:rPr>
        <w:t xml:space="preserve"> will be able to handle the weight of the </w:t>
      </w:r>
      <w:proofErr w:type="gramStart"/>
      <w:r w:rsidRPr="0016754B">
        <w:rPr>
          <w:rFonts w:eastAsia="Times"/>
        </w:rPr>
        <w:t>robot</w:t>
      </w:r>
      <w:proofErr w:type="gramEnd"/>
      <w:r w:rsidRPr="0016754B">
        <w:rPr>
          <w:rFonts w:eastAsia="Times"/>
        </w:rPr>
        <w:t xml:space="preserve"> and the length of the robot’s legs and other components will not create </w:t>
      </w:r>
      <w:r w:rsidR="002F68D3" w:rsidRPr="0016754B">
        <w:rPr>
          <w:rFonts w:eastAsia="Times"/>
        </w:rPr>
        <w:t xml:space="preserve">a </w:t>
      </w:r>
      <w:r w:rsidRPr="0016754B">
        <w:rPr>
          <w:rFonts w:eastAsia="Times"/>
        </w:rPr>
        <w:t>barrier to it. With this length and weight robot will be able to walk with ease after assembly.</w:t>
      </w:r>
    </w:p>
    <w:p w14:paraId="2F7A0076" w14:textId="6C586752" w:rsidR="007D203C" w:rsidRPr="0016754B" w:rsidRDefault="007D203C" w:rsidP="00D060D9">
      <w:pPr>
        <w:pStyle w:val="Heading2"/>
        <w:rPr>
          <w:rFonts w:eastAsia="Times"/>
        </w:rPr>
      </w:pPr>
      <w:r w:rsidRPr="0016754B">
        <w:t xml:space="preserve">Center </w:t>
      </w:r>
      <w:r w:rsidR="00242976" w:rsidRPr="0016754B">
        <w:t>o</w:t>
      </w:r>
      <w:r w:rsidRPr="0016754B">
        <w:t>f Mass Calculation</w:t>
      </w:r>
    </w:p>
    <w:p w14:paraId="7670746F" w14:textId="5E077850" w:rsidR="007D203C" w:rsidRPr="0016754B" w:rsidRDefault="007D203C" w:rsidP="00D060D9">
      <w:pPr>
        <w:pStyle w:val="Paragraph"/>
      </w:pPr>
      <w:r w:rsidRPr="0016754B">
        <w:t>The center of mass (</w:t>
      </w:r>
      <w:proofErr w:type="spellStart"/>
      <w:r w:rsidRPr="0016754B">
        <w:t>C</w:t>
      </w:r>
      <w:r w:rsidR="00242976" w:rsidRPr="0016754B">
        <w:t>o</w:t>
      </w:r>
      <w:r w:rsidRPr="0016754B">
        <w:t>M</w:t>
      </w:r>
      <w:proofErr w:type="spellEnd"/>
      <w:r w:rsidRPr="0016754B">
        <w:t xml:space="preserve">) of an object is the point at which the entire mass of the body can be considered concentrated, serving as the average position of all the mass within the object. In physics and engineering, understanding the center of mass is crucial, as it determines stability, balance, and motion behavior. Objects supported or pivoted below their </w:t>
      </w:r>
      <w:proofErr w:type="spellStart"/>
      <w:r w:rsidRPr="0016754B">
        <w:t>C</w:t>
      </w:r>
      <w:r w:rsidR="00242976" w:rsidRPr="0016754B">
        <w:t>o</w:t>
      </w:r>
      <w:r w:rsidRPr="0016754B">
        <w:t>M</w:t>
      </w:r>
      <w:proofErr w:type="spellEnd"/>
      <w:r w:rsidRPr="0016754B">
        <w:t xml:space="preserve"> remain stable, while incorrect positioning can cause imbalance or failure, making accurate </w:t>
      </w:r>
      <w:proofErr w:type="spellStart"/>
      <w:r w:rsidRPr="0016754B">
        <w:t>C</w:t>
      </w:r>
      <w:r w:rsidR="00242976" w:rsidRPr="0016754B">
        <w:t>o</w:t>
      </w:r>
      <w:r w:rsidRPr="0016754B">
        <w:t>M</w:t>
      </w:r>
      <w:proofErr w:type="spellEnd"/>
      <w:r w:rsidRPr="0016754B">
        <w:t xml:space="preserve"> calculations essential in mechanical design, robotics, automotive engineering, and structural analysis. The coordinates of the Center of Mass (</w:t>
      </w:r>
      <w:proofErr w:type="spellStart"/>
      <w:r w:rsidRPr="0016754B">
        <w:t>CoM</w:t>
      </w:r>
      <w:proofErr w:type="spellEnd"/>
      <w:r w:rsidRPr="0016754B">
        <w:t>) are calculated using:</w:t>
      </w:r>
    </w:p>
    <w:p w14:paraId="333C4E34" w14:textId="77777777" w:rsidR="00CD206D" w:rsidRPr="0016754B" w:rsidRDefault="00CD206D" w:rsidP="00D060D9">
      <w:pPr>
        <w:pStyle w:val="Equation"/>
      </w:pPr>
    </w:p>
    <w:p w14:paraId="0B4680C5" w14:textId="13999634" w:rsidR="00CD206D" w:rsidRPr="0016754B" w:rsidRDefault="00CD206D" w:rsidP="00D060D9">
      <w:pPr>
        <w:pStyle w:val="Equation"/>
      </w:pPr>
      <w:r w:rsidRPr="0016754B">
        <w:tab/>
      </w:r>
      <m:oMath>
        <m:r>
          <w:rPr>
            <w:rFonts w:ascii="Cambria Math" w:hAnsi="Cambria Math"/>
          </w:rPr>
          <m:t>Xcom =</m:t>
        </m:r>
        <m:f>
          <m:fPr>
            <m:ctrlPr>
              <w:rPr>
                <w:rFonts w:ascii="Cambria Math" w:hAnsi="Cambria Math"/>
              </w:rPr>
            </m:ctrlPr>
          </m:fPr>
          <m:num>
            <m:nary>
              <m:naryPr>
                <m:chr m:val="∑"/>
                <m:ctrlPr>
                  <w:rPr>
                    <w:rFonts w:ascii="Cambria Math" w:hAnsi="Cambria Math"/>
                  </w:rPr>
                </m:ctrlPr>
              </m:naryPr>
              <m:sub>
                <m:r>
                  <w:rPr>
                    <w:rFonts w:ascii="Cambria Math" w:hAnsi="Cambria Math"/>
                  </w:rPr>
                  <m:t> </m:t>
                </m:r>
              </m:sub>
              <m:sup>
                <m:r>
                  <w:rPr>
                    <w:rFonts w:ascii="Cambria Math" w:hAnsi="Cambria Math"/>
                  </w:rPr>
                  <m:t> </m:t>
                </m:r>
              </m:sup>
              <m:e>
                <m:r>
                  <w:rPr>
                    <w:rFonts w:ascii="Cambria Math" w:hAnsi="Cambria Math"/>
                  </w:rPr>
                  <m:t>mi</m:t>
                </m:r>
              </m:e>
            </m:nary>
            <m:r>
              <w:rPr>
                <w:rFonts w:ascii="Cambria Math" w:hAnsi="Cambria Math"/>
              </w:rPr>
              <m:t>.xi</m:t>
            </m:r>
          </m:num>
          <m:den>
            <m:nary>
              <m:naryPr>
                <m:chr m:val="∑"/>
                <m:ctrlPr>
                  <w:rPr>
                    <w:rFonts w:ascii="Cambria Math" w:hAnsi="Cambria Math"/>
                  </w:rPr>
                </m:ctrlPr>
              </m:naryPr>
              <m:sub>
                <m:r>
                  <w:rPr>
                    <w:rFonts w:ascii="Cambria Math" w:hAnsi="Cambria Math"/>
                  </w:rPr>
                  <m:t> </m:t>
                </m:r>
              </m:sub>
              <m:sup>
                <m:r>
                  <w:rPr>
                    <w:rFonts w:ascii="Cambria Math" w:hAnsi="Cambria Math"/>
                  </w:rPr>
                  <m:t> </m:t>
                </m:r>
              </m:sup>
              <m:e>
                <m:r>
                  <w:rPr>
                    <w:rFonts w:ascii="Cambria Math" w:hAnsi="Cambria Math"/>
                  </w:rPr>
                  <m:t>mi</m:t>
                </m:r>
              </m:e>
            </m:nary>
          </m:den>
        </m:f>
      </m:oMath>
      <w:r w:rsidRPr="0016754B">
        <w:tab/>
        <w:t>(3)</w:t>
      </w:r>
    </w:p>
    <w:p w14:paraId="2F5E7F42" w14:textId="77777777" w:rsidR="00CD206D" w:rsidRPr="0016754B" w:rsidRDefault="00CD206D" w:rsidP="00D060D9">
      <w:pPr>
        <w:pStyle w:val="Equation"/>
      </w:pPr>
    </w:p>
    <w:p w14:paraId="57692E27" w14:textId="361DA16A" w:rsidR="00CD206D" w:rsidRPr="0016754B" w:rsidRDefault="00CD206D" w:rsidP="00D060D9">
      <w:pPr>
        <w:pStyle w:val="Equation"/>
      </w:pPr>
      <w:r w:rsidRPr="0016754B">
        <w:tab/>
      </w:r>
      <m:oMath>
        <m:r>
          <w:rPr>
            <w:rFonts w:ascii="Cambria Math" w:hAnsi="Cambria Math"/>
          </w:rPr>
          <m:t>Ycom =</m:t>
        </m:r>
        <m:f>
          <m:fPr>
            <m:ctrlPr>
              <w:rPr>
                <w:rFonts w:ascii="Cambria Math" w:hAnsi="Cambria Math"/>
              </w:rPr>
            </m:ctrlPr>
          </m:fPr>
          <m:num>
            <m:nary>
              <m:naryPr>
                <m:chr m:val="∑"/>
                <m:ctrlPr>
                  <w:rPr>
                    <w:rFonts w:ascii="Cambria Math" w:hAnsi="Cambria Math"/>
                  </w:rPr>
                </m:ctrlPr>
              </m:naryPr>
              <m:sub>
                <m:r>
                  <w:rPr>
                    <w:rFonts w:ascii="Cambria Math" w:hAnsi="Cambria Math"/>
                  </w:rPr>
                  <m:t> </m:t>
                </m:r>
              </m:sub>
              <m:sup>
                <m:r>
                  <w:rPr>
                    <w:rFonts w:ascii="Cambria Math" w:hAnsi="Cambria Math"/>
                  </w:rPr>
                  <m:t> </m:t>
                </m:r>
              </m:sup>
              <m:e>
                <m:r>
                  <w:rPr>
                    <w:rFonts w:ascii="Cambria Math" w:hAnsi="Cambria Math"/>
                  </w:rPr>
                  <m:t>mi</m:t>
                </m:r>
              </m:e>
            </m:nary>
            <m:r>
              <w:rPr>
                <w:rFonts w:ascii="Cambria Math" w:hAnsi="Cambria Math"/>
              </w:rPr>
              <m:t>.yi</m:t>
            </m:r>
          </m:num>
          <m:den>
            <m:nary>
              <m:naryPr>
                <m:chr m:val="∑"/>
                <m:ctrlPr>
                  <w:rPr>
                    <w:rFonts w:ascii="Cambria Math" w:hAnsi="Cambria Math"/>
                  </w:rPr>
                </m:ctrlPr>
              </m:naryPr>
              <m:sub>
                <m:r>
                  <w:rPr>
                    <w:rFonts w:ascii="Cambria Math" w:hAnsi="Cambria Math"/>
                  </w:rPr>
                  <m:t> </m:t>
                </m:r>
              </m:sub>
              <m:sup>
                <m:r>
                  <w:rPr>
                    <w:rFonts w:ascii="Cambria Math" w:hAnsi="Cambria Math"/>
                  </w:rPr>
                  <m:t> </m:t>
                </m:r>
              </m:sup>
              <m:e>
                <m:r>
                  <w:rPr>
                    <w:rFonts w:ascii="Cambria Math" w:hAnsi="Cambria Math"/>
                  </w:rPr>
                  <m:t>mi</m:t>
                </m:r>
              </m:e>
            </m:nary>
          </m:den>
        </m:f>
      </m:oMath>
      <w:r w:rsidR="00B82A7F" w:rsidRPr="0016754B">
        <w:tab/>
        <w:t>(4)</w:t>
      </w:r>
    </w:p>
    <w:p w14:paraId="518149E4" w14:textId="77777777" w:rsidR="00CD206D" w:rsidRPr="0016754B" w:rsidRDefault="00CD206D" w:rsidP="00D060D9">
      <w:pPr>
        <w:pStyle w:val="Equation"/>
      </w:pPr>
    </w:p>
    <w:p w14:paraId="5D993E09" w14:textId="387ADB17" w:rsidR="00CD206D" w:rsidRPr="0016754B" w:rsidRDefault="00B82A7F" w:rsidP="00D060D9">
      <w:pPr>
        <w:pStyle w:val="Equation"/>
      </w:pPr>
      <w:r w:rsidRPr="0016754B">
        <w:lastRenderedPageBreak/>
        <w:tab/>
      </w:r>
      <m:oMath>
        <m:r>
          <w:rPr>
            <w:rFonts w:ascii="Cambria Math" w:hAnsi="Cambria Math"/>
          </w:rPr>
          <m:t>Zcom=</m:t>
        </m:r>
        <m:f>
          <m:fPr>
            <m:ctrlPr>
              <w:rPr>
                <w:rFonts w:ascii="Cambria Math" w:hAnsi="Cambria Math"/>
              </w:rPr>
            </m:ctrlPr>
          </m:fPr>
          <m:num>
            <m:nary>
              <m:naryPr>
                <m:chr m:val="∑"/>
                <m:ctrlPr>
                  <w:rPr>
                    <w:rFonts w:ascii="Cambria Math" w:hAnsi="Cambria Math"/>
                  </w:rPr>
                </m:ctrlPr>
              </m:naryPr>
              <m:sub>
                <m:r>
                  <w:rPr>
                    <w:rFonts w:ascii="Cambria Math" w:hAnsi="Cambria Math"/>
                  </w:rPr>
                  <m:t> </m:t>
                </m:r>
              </m:sub>
              <m:sup>
                <m:r>
                  <w:rPr>
                    <w:rFonts w:ascii="Cambria Math" w:hAnsi="Cambria Math"/>
                  </w:rPr>
                  <m:t> </m:t>
                </m:r>
              </m:sup>
              <m:e>
                <m:r>
                  <w:rPr>
                    <w:rFonts w:ascii="Cambria Math" w:hAnsi="Cambria Math"/>
                  </w:rPr>
                  <m:t>mi</m:t>
                </m:r>
              </m:e>
            </m:nary>
            <m:r>
              <w:rPr>
                <w:rFonts w:ascii="Cambria Math" w:hAnsi="Cambria Math"/>
              </w:rPr>
              <m:t>.zi</m:t>
            </m:r>
          </m:num>
          <m:den>
            <m:nary>
              <m:naryPr>
                <m:chr m:val="∑"/>
                <m:ctrlPr>
                  <w:rPr>
                    <w:rFonts w:ascii="Cambria Math" w:hAnsi="Cambria Math"/>
                  </w:rPr>
                </m:ctrlPr>
              </m:naryPr>
              <m:sub>
                <m:r>
                  <w:rPr>
                    <w:rFonts w:ascii="Cambria Math" w:hAnsi="Cambria Math"/>
                  </w:rPr>
                  <m:t> </m:t>
                </m:r>
              </m:sub>
              <m:sup>
                <m:r>
                  <w:rPr>
                    <w:rFonts w:ascii="Cambria Math" w:hAnsi="Cambria Math"/>
                  </w:rPr>
                  <m:t> </m:t>
                </m:r>
              </m:sup>
              <m:e>
                <m:r>
                  <w:rPr>
                    <w:rFonts w:ascii="Cambria Math" w:hAnsi="Cambria Math"/>
                  </w:rPr>
                  <m:t>mi</m:t>
                </m:r>
              </m:e>
            </m:nary>
          </m:den>
        </m:f>
      </m:oMath>
      <w:r w:rsidRPr="0016754B">
        <w:tab/>
        <w:t>(5)</w:t>
      </w:r>
    </w:p>
    <w:p w14:paraId="4CDA19EC" w14:textId="77777777" w:rsidR="00B82A7F" w:rsidRPr="0016754B" w:rsidRDefault="00B82A7F" w:rsidP="00D060D9">
      <w:pPr>
        <w:pStyle w:val="Equation"/>
      </w:pPr>
    </w:p>
    <w:p w14:paraId="655D69EA" w14:textId="2AC6C21C" w:rsidR="00CD206D" w:rsidRPr="0016754B" w:rsidRDefault="00CD206D" w:rsidP="00D060D9">
      <w:pPr>
        <w:pStyle w:val="Equation"/>
      </w:pPr>
    </w:p>
    <w:p w14:paraId="405F877A" w14:textId="77777777" w:rsidR="007D203C" w:rsidRPr="0016754B" w:rsidRDefault="007D203C" w:rsidP="00D060D9">
      <w:pPr>
        <w:pStyle w:val="Paragraph"/>
      </w:pPr>
      <w:r w:rsidRPr="0016754B">
        <w:t>Where:</w:t>
      </w:r>
    </w:p>
    <w:p w14:paraId="7846D3F0" w14:textId="77777777" w:rsidR="00B82A7F" w:rsidRPr="0016754B" w:rsidRDefault="00B82A7F" w:rsidP="00D060D9">
      <w:pPr>
        <w:pStyle w:val="Paragraph"/>
      </w:pPr>
    </w:p>
    <w:p w14:paraId="2BDD334E" w14:textId="77777777" w:rsidR="007D203C" w:rsidRPr="0016754B" w:rsidRDefault="007D203C" w:rsidP="00D060D9">
      <w:pPr>
        <w:pStyle w:val="Paragraph"/>
        <w:ind w:left="648" w:hanging="360"/>
      </w:pPr>
      <w:r w:rsidRPr="0016754B">
        <w:t>• mi is the mass of each component</w:t>
      </w:r>
    </w:p>
    <w:p w14:paraId="600604F6" w14:textId="1AC8A0F2" w:rsidR="007D203C" w:rsidRPr="0016754B" w:rsidRDefault="007D203C" w:rsidP="00D060D9">
      <w:pPr>
        <w:pStyle w:val="Paragraph"/>
        <w:ind w:left="648" w:hanging="360"/>
      </w:pPr>
      <w:r w:rsidRPr="0016754B">
        <w:t xml:space="preserve">• xi, </w:t>
      </w:r>
      <w:proofErr w:type="spellStart"/>
      <w:r w:rsidRPr="0016754B">
        <w:t>yi</w:t>
      </w:r>
      <w:proofErr w:type="spellEnd"/>
      <w:r w:rsidRPr="0016754B">
        <w:t xml:space="preserve">, </w:t>
      </w:r>
      <w:r w:rsidR="002F68D3" w:rsidRPr="0016754B">
        <w:t xml:space="preserve">and </w:t>
      </w:r>
      <w:r w:rsidRPr="0016754B">
        <w:t>zi are the respective coordinates of</w:t>
      </w:r>
      <w:r w:rsidR="00DD538E" w:rsidRPr="0016754B">
        <w:t xml:space="preserve"> </w:t>
      </w:r>
      <w:proofErr w:type="spellStart"/>
      <w:r w:rsidRPr="0016754B">
        <w:t>CoM</w:t>
      </w:r>
      <w:proofErr w:type="spellEnd"/>
      <w:r w:rsidRPr="0016754B">
        <w:t xml:space="preserve"> of each component.</w:t>
      </w:r>
    </w:p>
    <w:p w14:paraId="65BEA1D6" w14:textId="77777777" w:rsidR="00B82A7F" w:rsidRPr="0016754B" w:rsidRDefault="00B82A7F" w:rsidP="00D060D9">
      <w:pPr>
        <w:pStyle w:val="Paragraph"/>
      </w:pPr>
    </w:p>
    <w:p w14:paraId="61F93219" w14:textId="6008C456" w:rsidR="007D203C" w:rsidRPr="0016754B" w:rsidRDefault="007D203C" w:rsidP="00D060D9">
      <w:pPr>
        <w:pStyle w:val="Paragraph"/>
        <w:sectPr w:rsidR="007D203C" w:rsidRPr="0016754B" w:rsidSect="00453770">
          <w:type w:val="continuous"/>
          <w:pgSz w:w="12240" w:h="15840" w:code="1"/>
          <w:pgMar w:top="1440" w:right="1440" w:bottom="1440" w:left="1440" w:header="0" w:footer="0" w:gutter="0"/>
          <w:cols w:space="720"/>
          <w:formProt w:val="0"/>
          <w:docGrid w:linePitch="326"/>
        </w:sectPr>
      </w:pPr>
      <w:r w:rsidRPr="0016754B">
        <w:t xml:space="preserve">Using </w:t>
      </w:r>
      <w:r w:rsidR="00512CC1" w:rsidRPr="0016754B">
        <w:t>E</w:t>
      </w:r>
      <w:r w:rsidR="00142C23" w:rsidRPr="0016754B">
        <w:t>quations</w:t>
      </w:r>
      <w:r w:rsidRPr="0016754B">
        <w:t xml:space="preserve"> (3), (4) and (5):</w:t>
      </w:r>
    </w:p>
    <w:p w14:paraId="3003D607" w14:textId="77777777" w:rsidR="007D203C" w:rsidRPr="0016754B" w:rsidRDefault="007D203C" w:rsidP="00D060D9">
      <w:pPr>
        <w:rPr>
          <w:i/>
          <w:iCs/>
          <w:sz w:val="20"/>
        </w:rPr>
        <w:sectPr w:rsidR="007D203C" w:rsidRPr="0016754B" w:rsidSect="00175B99">
          <w:type w:val="continuous"/>
          <w:pgSz w:w="12240" w:h="15840"/>
          <w:pgMar w:top="1440" w:right="1440" w:bottom="1440" w:left="1440" w:header="0" w:footer="0" w:gutter="0"/>
          <w:cols w:num="3" w:space="720"/>
          <w:formProt w:val="0"/>
          <w:docGrid w:linePitch="326"/>
        </w:sectPr>
      </w:pPr>
    </w:p>
    <w:p w14:paraId="1E36A86E" w14:textId="46ED4B7E" w:rsidR="007D203C" w:rsidRPr="0016754B" w:rsidRDefault="007D203C" w:rsidP="00D060D9">
      <w:pPr>
        <w:rPr>
          <w:i/>
          <w:iCs/>
          <w:sz w:val="20"/>
        </w:rPr>
      </w:pPr>
      <w:r w:rsidRPr="0016754B">
        <w:rPr>
          <w:i/>
          <w:iCs/>
          <w:sz w:val="20"/>
        </w:rPr>
        <w:t xml:space="preserve">X-coordinate of </w:t>
      </w:r>
      <w:proofErr w:type="spellStart"/>
      <w:r w:rsidRPr="0016754B">
        <w:rPr>
          <w:i/>
          <w:iCs/>
          <w:sz w:val="20"/>
        </w:rPr>
        <w:t>C</w:t>
      </w:r>
      <w:r w:rsidR="00142C23" w:rsidRPr="0016754B">
        <w:rPr>
          <w:i/>
          <w:iCs/>
          <w:sz w:val="20"/>
        </w:rPr>
        <w:t>o</w:t>
      </w:r>
      <w:r w:rsidRPr="0016754B">
        <w:rPr>
          <w:i/>
          <w:iCs/>
          <w:sz w:val="20"/>
        </w:rPr>
        <w:t>M</w:t>
      </w:r>
      <w:proofErr w:type="spellEnd"/>
      <w:r w:rsidRPr="0016754B">
        <w:rPr>
          <w:i/>
          <w:iCs/>
          <w:sz w:val="20"/>
        </w:rPr>
        <w:t>:</w:t>
      </w:r>
      <w:r w:rsidRPr="0016754B">
        <w:rPr>
          <w:sz w:val="20"/>
        </w:rPr>
        <w:t xml:space="preserve"> -474.72/1549 = -3.065 cm</w:t>
      </w:r>
    </w:p>
    <w:p w14:paraId="31E84E4A" w14:textId="77777777" w:rsidR="007D203C" w:rsidRPr="0016754B" w:rsidRDefault="007D203C" w:rsidP="00D060D9">
      <w:pPr>
        <w:rPr>
          <w:sz w:val="20"/>
        </w:rPr>
      </w:pPr>
    </w:p>
    <w:p w14:paraId="38104DEA" w14:textId="62CC1B17" w:rsidR="007D203C" w:rsidRPr="0016754B" w:rsidRDefault="007D203C" w:rsidP="00D060D9">
      <w:pPr>
        <w:rPr>
          <w:i/>
          <w:iCs/>
          <w:sz w:val="20"/>
        </w:rPr>
      </w:pPr>
      <w:r w:rsidRPr="0016754B">
        <w:rPr>
          <w:i/>
          <w:iCs/>
          <w:sz w:val="20"/>
        </w:rPr>
        <w:t xml:space="preserve">Y-coordinate of </w:t>
      </w:r>
      <w:proofErr w:type="spellStart"/>
      <w:r w:rsidRPr="0016754B">
        <w:rPr>
          <w:i/>
          <w:iCs/>
          <w:sz w:val="20"/>
        </w:rPr>
        <w:t>C</w:t>
      </w:r>
      <w:r w:rsidR="00142C23" w:rsidRPr="0016754B">
        <w:rPr>
          <w:i/>
          <w:iCs/>
          <w:sz w:val="20"/>
        </w:rPr>
        <w:t>o</w:t>
      </w:r>
      <w:r w:rsidRPr="0016754B">
        <w:rPr>
          <w:i/>
          <w:iCs/>
          <w:sz w:val="20"/>
        </w:rPr>
        <w:t>M</w:t>
      </w:r>
      <w:proofErr w:type="spellEnd"/>
      <w:r w:rsidRPr="0016754B">
        <w:rPr>
          <w:i/>
          <w:iCs/>
          <w:sz w:val="20"/>
        </w:rPr>
        <w:t xml:space="preserve">: </w:t>
      </w:r>
      <w:r w:rsidRPr="0016754B">
        <w:rPr>
          <w:sz w:val="20"/>
        </w:rPr>
        <w:t>6053.41/1549 = 3.91 cm</w:t>
      </w:r>
    </w:p>
    <w:p w14:paraId="58D838AE" w14:textId="7E320201" w:rsidR="007D203C" w:rsidRPr="0016754B" w:rsidRDefault="007D203C" w:rsidP="00D060D9">
      <w:pPr>
        <w:rPr>
          <w:i/>
          <w:iCs/>
          <w:sz w:val="20"/>
        </w:rPr>
        <w:sectPr w:rsidR="007D203C" w:rsidRPr="0016754B" w:rsidSect="006D1290">
          <w:type w:val="continuous"/>
          <w:pgSz w:w="12240" w:h="15840"/>
          <w:pgMar w:top="1440" w:right="1440" w:bottom="1440" w:left="1440" w:header="0" w:footer="0" w:gutter="0"/>
          <w:cols w:num="3" w:space="720"/>
          <w:formProt w:val="0"/>
          <w:docGrid w:linePitch="326"/>
        </w:sectPr>
      </w:pPr>
      <w:r w:rsidRPr="0016754B">
        <w:rPr>
          <w:i/>
          <w:iCs/>
          <w:sz w:val="20"/>
        </w:rPr>
        <w:t xml:space="preserve">Z-coordinate of </w:t>
      </w:r>
      <w:proofErr w:type="spellStart"/>
      <w:r w:rsidRPr="0016754B">
        <w:rPr>
          <w:i/>
          <w:iCs/>
          <w:sz w:val="20"/>
        </w:rPr>
        <w:t>C</w:t>
      </w:r>
      <w:r w:rsidR="00142C23" w:rsidRPr="0016754B">
        <w:rPr>
          <w:i/>
          <w:iCs/>
          <w:sz w:val="20"/>
        </w:rPr>
        <w:t>o</w:t>
      </w:r>
      <w:r w:rsidRPr="0016754B">
        <w:rPr>
          <w:i/>
          <w:iCs/>
          <w:sz w:val="20"/>
        </w:rPr>
        <w:t>M</w:t>
      </w:r>
      <w:proofErr w:type="spellEnd"/>
      <w:r w:rsidRPr="0016754B">
        <w:rPr>
          <w:i/>
          <w:iCs/>
          <w:sz w:val="20"/>
        </w:rPr>
        <w:t xml:space="preserve">: </w:t>
      </w:r>
      <w:r w:rsidRPr="0016754B">
        <w:rPr>
          <w:sz w:val="20"/>
        </w:rPr>
        <w:t>6262.15/1549 = 4.04 cm</w:t>
      </w:r>
    </w:p>
    <w:p w14:paraId="7A033E27" w14:textId="77777777" w:rsidR="007D203C" w:rsidRPr="0016754B" w:rsidRDefault="007D203C" w:rsidP="00D060D9">
      <w:pPr>
        <w:rPr>
          <w:i/>
          <w:iCs/>
          <w:sz w:val="20"/>
        </w:rPr>
        <w:sectPr w:rsidR="007D203C" w:rsidRPr="0016754B" w:rsidSect="000E0C1C">
          <w:type w:val="continuous"/>
          <w:pgSz w:w="12240" w:h="15840"/>
          <w:pgMar w:top="1440" w:right="1440" w:bottom="1440" w:left="1440" w:header="0" w:footer="0" w:gutter="0"/>
          <w:cols w:space="720"/>
          <w:formProt w:val="0"/>
          <w:docGrid w:linePitch="326"/>
        </w:sectPr>
      </w:pPr>
    </w:p>
    <w:p w14:paraId="6974614A" w14:textId="053750FC" w:rsidR="007D203C" w:rsidRPr="0016754B" w:rsidRDefault="007D203C" w:rsidP="00D060D9">
      <w:pPr>
        <w:rPr>
          <w:i/>
          <w:iCs/>
          <w:sz w:val="20"/>
        </w:rPr>
      </w:pPr>
      <w:r w:rsidRPr="0016754B">
        <w:rPr>
          <w:i/>
          <w:iCs/>
          <w:sz w:val="20"/>
        </w:rPr>
        <w:t>Final Center of Mass (</w:t>
      </w:r>
      <w:proofErr w:type="spellStart"/>
      <w:r w:rsidRPr="0016754B">
        <w:rPr>
          <w:i/>
          <w:iCs/>
          <w:sz w:val="20"/>
        </w:rPr>
        <w:t>C</w:t>
      </w:r>
      <w:r w:rsidR="00242976" w:rsidRPr="0016754B">
        <w:rPr>
          <w:i/>
          <w:iCs/>
          <w:sz w:val="20"/>
        </w:rPr>
        <w:t>o</w:t>
      </w:r>
      <w:r w:rsidRPr="0016754B">
        <w:rPr>
          <w:i/>
          <w:iCs/>
          <w:sz w:val="20"/>
        </w:rPr>
        <w:t>M</w:t>
      </w:r>
      <w:proofErr w:type="spellEnd"/>
      <w:r w:rsidRPr="0016754B">
        <w:rPr>
          <w:i/>
          <w:iCs/>
          <w:sz w:val="20"/>
        </w:rPr>
        <w:t xml:space="preserve">): </w:t>
      </w:r>
      <w:r w:rsidRPr="0016754B">
        <w:rPr>
          <w:sz w:val="20"/>
        </w:rPr>
        <w:t>(</w:t>
      </w:r>
      <w:proofErr w:type="spellStart"/>
      <w:r w:rsidRPr="0016754B">
        <w:rPr>
          <w:sz w:val="20"/>
        </w:rPr>
        <w:t>X</w:t>
      </w:r>
      <w:r w:rsidRPr="0016754B">
        <w:rPr>
          <w:sz w:val="20"/>
          <w:vertAlign w:val="subscript"/>
        </w:rPr>
        <w:t>com</w:t>
      </w:r>
      <w:proofErr w:type="spellEnd"/>
      <w:r w:rsidRPr="0016754B">
        <w:rPr>
          <w:sz w:val="20"/>
        </w:rPr>
        <w:t xml:space="preserve">, </w:t>
      </w:r>
      <w:proofErr w:type="spellStart"/>
      <w:r w:rsidRPr="0016754B">
        <w:rPr>
          <w:sz w:val="20"/>
        </w:rPr>
        <w:t>Y</w:t>
      </w:r>
      <w:r w:rsidRPr="0016754B">
        <w:rPr>
          <w:sz w:val="20"/>
          <w:vertAlign w:val="subscript"/>
        </w:rPr>
        <w:t>com</w:t>
      </w:r>
      <w:proofErr w:type="spellEnd"/>
      <w:r w:rsidRPr="0016754B">
        <w:rPr>
          <w:sz w:val="20"/>
        </w:rPr>
        <w:t xml:space="preserve">, </w:t>
      </w:r>
      <w:proofErr w:type="spellStart"/>
      <w:r w:rsidRPr="0016754B">
        <w:rPr>
          <w:sz w:val="20"/>
        </w:rPr>
        <w:t>Z</w:t>
      </w:r>
      <w:r w:rsidRPr="0016754B">
        <w:rPr>
          <w:sz w:val="20"/>
          <w:vertAlign w:val="subscript"/>
        </w:rPr>
        <w:t>com</w:t>
      </w:r>
      <w:proofErr w:type="spellEnd"/>
      <w:r w:rsidRPr="0016754B">
        <w:rPr>
          <w:sz w:val="20"/>
        </w:rPr>
        <w:t>) = (-3.07, 3.91, 4.04)</w:t>
      </w:r>
    </w:p>
    <w:p w14:paraId="30C54F4A" w14:textId="20FC29BB" w:rsidR="007D203C" w:rsidRPr="0016754B" w:rsidRDefault="007D203C" w:rsidP="00D060D9">
      <w:pPr>
        <w:pStyle w:val="Heading2"/>
      </w:pPr>
      <w:r w:rsidRPr="0016754B">
        <w:t>Leg Design</w:t>
      </w:r>
    </w:p>
    <w:p w14:paraId="1C7FA9F2" w14:textId="7B952B22" w:rsidR="007D203C" w:rsidRPr="0016754B" w:rsidRDefault="007D203C" w:rsidP="00D060D9">
      <w:pPr>
        <w:pStyle w:val="Paragraph"/>
        <w:rPr>
          <w:rFonts w:ascii="Times" w:eastAsia="Times" w:hAnsi="Times" w:cs="Times"/>
          <w:color w:val="000000" w:themeColor="text1"/>
          <w:lang w:val="en-IN"/>
        </w:rPr>
      </w:pPr>
      <w:r w:rsidRPr="0016754B">
        <w:rPr>
          <w:lang w:val="en-IN"/>
        </w:rPr>
        <w:t xml:space="preserve">Each leg has three </w:t>
      </w:r>
      <w:proofErr w:type="spellStart"/>
      <w:r w:rsidRPr="0016754B">
        <w:rPr>
          <w:lang w:val="en-IN"/>
        </w:rPr>
        <w:t>DoF</w:t>
      </w:r>
      <w:proofErr w:type="spellEnd"/>
      <w:r w:rsidRPr="0016754B">
        <w:rPr>
          <w:lang w:val="en-IN"/>
        </w:rPr>
        <w:t xml:space="preserve"> thanks to the leg design's four-bar linkage mechanism, which is divided into five separate sections: the thigh, lower leg, hip flexion, hip abduction, and connecting rod with integrated magnetic suspension. Three Pro Range servo motors of torque 20 kg-cm are positioned at the hip abduction, hip flexion, and thigh segments to power the leg's movement. </w:t>
      </w:r>
      <w:r w:rsidRPr="0016754B">
        <w:rPr>
          <w:rFonts w:ascii="Times" w:eastAsia="Times" w:hAnsi="Times" w:cs="Times"/>
          <w:color w:val="000000" w:themeColor="text1"/>
          <w:lang w:val="en-IN"/>
        </w:rPr>
        <w:t>As shown in Fig</w:t>
      </w:r>
      <w:r w:rsidR="00C3787C" w:rsidRPr="0016754B">
        <w:rPr>
          <w:rFonts w:ascii="Times" w:eastAsia="Times" w:hAnsi="Times" w:cs="Times"/>
          <w:color w:val="000000" w:themeColor="text1"/>
          <w:lang w:val="en-IN"/>
        </w:rPr>
        <w:t>ure</w:t>
      </w:r>
      <w:r w:rsidRPr="0016754B">
        <w:rPr>
          <w:rFonts w:ascii="Times" w:eastAsia="Times" w:hAnsi="Times" w:cs="Times"/>
          <w:color w:val="000000" w:themeColor="text1"/>
          <w:lang w:val="en-IN"/>
        </w:rPr>
        <w:t xml:space="preserve"> 2, the servo motor is housed in a support structure that connects the upper leg, or thigh, to the hip flexion section. With the help of a bearing, which reduces friction and permits fluid motion at the joint, this construction is made to enable smooth movement, improving movement efficiency overall. Another servo motor is mounted directly to the hip at the hip flexion component, which incorporates a bearing to allow for side-to-side movement. </w:t>
      </w:r>
      <w:r w:rsidR="00DD538E" w:rsidRPr="0016754B">
        <w:rPr>
          <w:rFonts w:ascii="Times" w:eastAsia="Times" w:hAnsi="Times" w:cs="Times"/>
          <w:color w:val="000000" w:themeColor="text1"/>
          <w:lang w:val="en-IN"/>
        </w:rPr>
        <w:t>This motor provides a</w:t>
      </w:r>
      <w:r w:rsidRPr="0016754B">
        <w:rPr>
          <w:rFonts w:ascii="Times" w:eastAsia="Times" w:hAnsi="Times" w:cs="Times"/>
          <w:color w:val="000000" w:themeColor="text1"/>
          <w:lang w:val="en-IN"/>
        </w:rPr>
        <w:t xml:space="preserve"> vital component of stability during intricate movements like walking or turning. To connect it to the connecting rod that runs to one end of the lower leg, a third servo motor is also placed inside the thigh. The exact control of the robot's leg motions, which allows it to execute intricate tasks with great precision, depends on the placement and integration of these motors.</w:t>
      </w:r>
    </w:p>
    <w:p w14:paraId="68A75725" w14:textId="77777777" w:rsidR="007D203C" w:rsidRPr="0016754B" w:rsidRDefault="007D203C" w:rsidP="00D060D9">
      <w:pPr>
        <w:jc w:val="both"/>
        <w:rPr>
          <w:sz w:val="20"/>
        </w:rPr>
      </w:pPr>
    </w:p>
    <w:tbl>
      <w:tblPr>
        <w:tblStyle w:val="TableGrid"/>
        <w:tblW w:w="0" w:type="auto"/>
        <w:tblLayout w:type="fixed"/>
        <w:tblLook w:val="06A0" w:firstRow="1" w:lastRow="0" w:firstColumn="1" w:lastColumn="0" w:noHBand="1" w:noVBand="1"/>
      </w:tblPr>
      <w:tblGrid>
        <w:gridCol w:w="9360"/>
      </w:tblGrid>
      <w:tr w:rsidR="007D203C" w:rsidRPr="0016754B" w14:paraId="4BCCF70B" w14:textId="77777777" w:rsidTr="00CD4B98">
        <w:trPr>
          <w:trHeight w:val="300"/>
        </w:trPr>
        <w:tc>
          <w:tcPr>
            <w:tcW w:w="9360" w:type="dxa"/>
            <w:tcBorders>
              <w:top w:val="none" w:sz="4" w:space="0" w:color="000000" w:themeColor="text1"/>
              <w:left w:val="none" w:sz="4" w:space="0" w:color="000000" w:themeColor="text1"/>
              <w:bottom w:val="none" w:sz="4" w:space="0" w:color="000000" w:themeColor="text1"/>
              <w:right w:val="none" w:sz="4" w:space="0" w:color="000000" w:themeColor="text1"/>
            </w:tcBorders>
          </w:tcPr>
          <w:p w14:paraId="76C7030D" w14:textId="77777777" w:rsidR="007D203C" w:rsidRPr="0016754B" w:rsidRDefault="007D203C" w:rsidP="00D060D9">
            <w:pPr>
              <w:jc w:val="center"/>
            </w:pPr>
            <w:r w:rsidRPr="0016754B">
              <w:rPr>
                <w:noProof/>
              </w:rPr>
              <w:drawing>
                <wp:inline distT="0" distB="0" distL="0" distR="0" wp14:anchorId="6B68E81F" wp14:editId="032D8C1D">
                  <wp:extent cx="1753980" cy="944450"/>
                  <wp:effectExtent l="0" t="0" r="0" b="8255"/>
                  <wp:docPr id="1203751655" name="Picture 1203751655" title="Inserting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822986" cy="981607"/>
                          </a:xfrm>
                          <a:prstGeom prst="rect">
                            <a:avLst/>
                          </a:prstGeom>
                        </pic:spPr>
                      </pic:pic>
                    </a:graphicData>
                  </a:graphic>
                </wp:inline>
              </w:drawing>
            </w:r>
          </w:p>
        </w:tc>
      </w:tr>
      <w:tr w:rsidR="007D203C" w:rsidRPr="0016754B" w14:paraId="35AAF461" w14:textId="77777777" w:rsidTr="00CD4B98">
        <w:trPr>
          <w:trHeight w:val="300"/>
        </w:trPr>
        <w:tc>
          <w:tcPr>
            <w:tcW w:w="9360" w:type="dxa"/>
            <w:tcBorders>
              <w:top w:val="none" w:sz="4" w:space="0" w:color="000000" w:themeColor="text1"/>
              <w:left w:val="none" w:sz="4" w:space="0" w:color="000000" w:themeColor="text1"/>
              <w:bottom w:val="none" w:sz="4" w:space="0" w:color="000000" w:themeColor="text1"/>
              <w:right w:val="none" w:sz="4" w:space="0" w:color="000000" w:themeColor="text1"/>
            </w:tcBorders>
          </w:tcPr>
          <w:p w14:paraId="112E3B70" w14:textId="039160EA" w:rsidR="007D203C" w:rsidRPr="0016754B" w:rsidRDefault="007D203C" w:rsidP="00D060D9">
            <w:pPr>
              <w:spacing w:before="120"/>
              <w:jc w:val="center"/>
              <w:rPr>
                <w:rFonts w:ascii="Times" w:eastAsia="Times" w:hAnsi="Times" w:cs="Times"/>
                <w:color w:val="000000" w:themeColor="text1"/>
                <w:sz w:val="18"/>
                <w:szCs w:val="18"/>
              </w:rPr>
            </w:pPr>
            <w:r w:rsidRPr="0016754B">
              <w:rPr>
                <w:b/>
                <w:bCs/>
                <w:sz w:val="18"/>
                <w:szCs w:val="18"/>
              </w:rPr>
              <w:t>FIGURE 2.</w:t>
            </w:r>
            <w:r w:rsidRPr="0016754B">
              <w:rPr>
                <w:sz w:val="18"/>
                <w:szCs w:val="18"/>
              </w:rPr>
              <w:t xml:space="preserve"> </w:t>
            </w:r>
            <w:r w:rsidRPr="0016754B">
              <w:rPr>
                <w:rFonts w:ascii="Times" w:eastAsia="Times" w:hAnsi="Times" w:cs="Times"/>
                <w:color w:val="000000" w:themeColor="text1"/>
                <w:sz w:val="18"/>
                <w:szCs w:val="18"/>
              </w:rPr>
              <w:t xml:space="preserve">Bearings and </w:t>
            </w:r>
            <w:r w:rsidR="006E313F">
              <w:rPr>
                <w:rFonts w:ascii="Times" w:eastAsia="Times" w:hAnsi="Times" w:cs="Times"/>
                <w:color w:val="000000" w:themeColor="text1"/>
                <w:sz w:val="18"/>
                <w:szCs w:val="18"/>
              </w:rPr>
              <w:t>s</w:t>
            </w:r>
            <w:r w:rsidRPr="0016754B">
              <w:rPr>
                <w:rFonts w:ascii="Times" w:eastAsia="Times" w:hAnsi="Times" w:cs="Times"/>
                <w:color w:val="000000" w:themeColor="text1"/>
                <w:sz w:val="18"/>
                <w:szCs w:val="18"/>
              </w:rPr>
              <w:t xml:space="preserve">ervo </w:t>
            </w:r>
            <w:r w:rsidR="006E313F">
              <w:rPr>
                <w:rFonts w:ascii="Times" w:eastAsia="Times" w:hAnsi="Times" w:cs="Times"/>
                <w:color w:val="000000" w:themeColor="text1"/>
                <w:sz w:val="18"/>
                <w:szCs w:val="18"/>
              </w:rPr>
              <w:t>m</w:t>
            </w:r>
            <w:r w:rsidRPr="0016754B">
              <w:rPr>
                <w:rFonts w:ascii="Times" w:eastAsia="Times" w:hAnsi="Times" w:cs="Times"/>
                <w:color w:val="000000" w:themeColor="text1"/>
                <w:sz w:val="18"/>
                <w:szCs w:val="18"/>
              </w:rPr>
              <w:t>otors</w:t>
            </w:r>
            <w:r w:rsidR="00C3787C" w:rsidRPr="0016754B">
              <w:rPr>
                <w:rFonts w:ascii="Times" w:eastAsia="Times" w:hAnsi="Times" w:cs="Times"/>
                <w:color w:val="000000" w:themeColor="text1"/>
                <w:sz w:val="18"/>
                <w:szCs w:val="18"/>
              </w:rPr>
              <w:t xml:space="preserve"> </w:t>
            </w:r>
            <w:r w:rsidRPr="0016754B">
              <w:rPr>
                <w:rFonts w:ascii="Times" w:eastAsia="Times" w:hAnsi="Times" w:cs="Times"/>
                <w:color w:val="000000" w:themeColor="text1"/>
                <w:sz w:val="18"/>
                <w:szCs w:val="18"/>
              </w:rPr>
              <w:t>(orange) covered through components</w:t>
            </w:r>
          </w:p>
        </w:tc>
      </w:tr>
    </w:tbl>
    <w:p w14:paraId="57F91CD4" w14:textId="77777777" w:rsidR="00B82A7F" w:rsidRPr="0016754B" w:rsidRDefault="00B82A7F" w:rsidP="00D060D9">
      <w:pPr>
        <w:pStyle w:val="Paragraph"/>
        <w:rPr>
          <w:rFonts w:eastAsia="Times"/>
        </w:rPr>
      </w:pPr>
    </w:p>
    <w:p w14:paraId="7A6E0C05" w14:textId="485C16D0" w:rsidR="007D203C" w:rsidRPr="0016754B" w:rsidRDefault="002F68D3" w:rsidP="00D060D9">
      <w:pPr>
        <w:pStyle w:val="Paragraph"/>
        <w:rPr>
          <w:rFonts w:eastAsia="Times"/>
        </w:rPr>
      </w:pPr>
      <w:r w:rsidRPr="0016754B">
        <w:rPr>
          <w:rFonts w:eastAsia="Times"/>
        </w:rPr>
        <w:t>In</w:t>
      </w:r>
      <w:r w:rsidR="007D203C" w:rsidRPr="0016754B">
        <w:rPr>
          <w:rFonts w:eastAsia="Times"/>
        </w:rPr>
        <w:t xml:space="preserve"> Fig</w:t>
      </w:r>
      <w:r w:rsidR="00C3787C" w:rsidRPr="0016754B">
        <w:rPr>
          <w:rFonts w:eastAsia="Times"/>
        </w:rPr>
        <w:t>ure</w:t>
      </w:r>
      <w:r w:rsidRPr="0016754B">
        <w:rPr>
          <w:rFonts w:eastAsia="Times"/>
        </w:rPr>
        <w:t xml:space="preserve"> </w:t>
      </w:r>
      <w:r w:rsidR="007D203C" w:rsidRPr="0016754B">
        <w:rPr>
          <w:rFonts w:eastAsia="Times"/>
        </w:rPr>
        <w:t xml:space="preserve">3, the four links are visible as mentioned. The thigh part of </w:t>
      </w:r>
      <w:r w:rsidRPr="0016754B">
        <w:rPr>
          <w:rFonts w:eastAsia="Times"/>
        </w:rPr>
        <w:t xml:space="preserve">the </w:t>
      </w:r>
      <w:r w:rsidR="007D203C" w:rsidRPr="0016754B">
        <w:rPr>
          <w:rFonts w:eastAsia="Times"/>
        </w:rPr>
        <w:t xml:space="preserve">leg which </w:t>
      </w:r>
      <w:r w:rsidRPr="0016754B">
        <w:rPr>
          <w:rFonts w:eastAsia="Times"/>
        </w:rPr>
        <w:t>houses</w:t>
      </w:r>
      <w:r w:rsidR="007D203C" w:rsidRPr="0016754B">
        <w:rPr>
          <w:rFonts w:eastAsia="Times"/>
        </w:rPr>
        <w:t xml:space="preserve"> </w:t>
      </w:r>
      <w:r w:rsidRPr="0016754B">
        <w:rPr>
          <w:rFonts w:eastAsia="Times"/>
        </w:rPr>
        <w:t xml:space="preserve">the </w:t>
      </w:r>
      <w:r w:rsidR="007D203C" w:rsidRPr="0016754B">
        <w:rPr>
          <w:rFonts w:eastAsia="Times"/>
        </w:rPr>
        <w:t xml:space="preserve">servo motor is considered Link-1. The servo motor placed in link-1 has a servo attachment which helps to convert the rotational force of </w:t>
      </w:r>
      <w:r w:rsidRPr="0016754B">
        <w:rPr>
          <w:rFonts w:eastAsia="Times"/>
        </w:rPr>
        <w:t xml:space="preserve">the </w:t>
      </w:r>
      <w:r w:rsidR="007D203C" w:rsidRPr="0016754B">
        <w:rPr>
          <w:rFonts w:eastAsia="Times"/>
        </w:rPr>
        <w:t xml:space="preserve">motor into motion attached to it which is labelled as Link-2. The attachment is further connected to the connecting rod in which magnetic suspension is present that is helpful for stability and flexibility to </w:t>
      </w:r>
      <w:r w:rsidRPr="0016754B">
        <w:rPr>
          <w:rFonts w:eastAsia="Times"/>
        </w:rPr>
        <w:t xml:space="preserve">the </w:t>
      </w:r>
      <w:r w:rsidR="007D203C" w:rsidRPr="0016754B">
        <w:rPr>
          <w:rFonts w:eastAsia="Times"/>
        </w:rPr>
        <w:t xml:space="preserve">movement of legs, this is labeled as Link-3. The last link of the leg is the lower leg with </w:t>
      </w:r>
      <w:r w:rsidRPr="0016754B">
        <w:rPr>
          <w:rFonts w:eastAsia="Times"/>
        </w:rPr>
        <w:t xml:space="preserve">a </w:t>
      </w:r>
      <w:r w:rsidR="007D203C" w:rsidRPr="0016754B">
        <w:rPr>
          <w:rFonts w:eastAsia="Times"/>
        </w:rPr>
        <w:t>round foot for point contact which is labeled as Link-4.</w:t>
      </w:r>
      <w:r w:rsidR="00B611CF" w:rsidRPr="0016754B">
        <w:rPr>
          <w:rFonts w:eastAsia="Times"/>
        </w:rPr>
        <w:t xml:space="preserve"> </w:t>
      </w:r>
      <w:bookmarkStart w:id="6" w:name="_Hlk199164878"/>
      <w:r w:rsidR="00B611CF" w:rsidRPr="0016754B">
        <w:rPr>
          <w:rFonts w:eastAsia="Times"/>
        </w:rPr>
        <w:t>This 4-bar linkage mechanism increases power efficiency as the motor load is divided into the links and shocks are reduced due to bearings and magnetic suspension.</w:t>
      </w:r>
      <w:r w:rsidR="007D203C" w:rsidRPr="0016754B">
        <w:rPr>
          <w:rFonts w:eastAsia="Times"/>
        </w:rPr>
        <w:t xml:space="preserve"> </w:t>
      </w:r>
      <w:bookmarkEnd w:id="6"/>
      <w:r w:rsidR="007D203C" w:rsidRPr="0016754B">
        <w:rPr>
          <w:rFonts w:eastAsia="Times"/>
        </w:rPr>
        <w:t>Since screws hold these links together, there is a hole provided in that section where a screw may be inserted. When these parts are 3-D printed, screws are going to be placed wherever necessary for the assembly of the robot. The connecting rod is equipped with a magnetic suspension system as seen in Fi</w:t>
      </w:r>
      <w:r w:rsidR="00152612" w:rsidRPr="0016754B">
        <w:rPr>
          <w:rFonts w:eastAsia="Times"/>
        </w:rPr>
        <w:t xml:space="preserve">gure </w:t>
      </w:r>
      <w:r w:rsidR="007D203C" w:rsidRPr="0016754B">
        <w:rPr>
          <w:rFonts w:eastAsia="Times"/>
        </w:rPr>
        <w:t>4 where the rod has three parts. The upper and lower part</w:t>
      </w:r>
      <w:r w:rsidRPr="0016754B">
        <w:rPr>
          <w:rFonts w:eastAsia="Times"/>
        </w:rPr>
        <w:t>s</w:t>
      </w:r>
      <w:r w:rsidR="007D203C" w:rsidRPr="0016754B">
        <w:rPr>
          <w:rFonts w:eastAsia="Times"/>
        </w:rPr>
        <w:t xml:space="preserve"> of </w:t>
      </w:r>
      <w:r w:rsidRPr="0016754B">
        <w:rPr>
          <w:rFonts w:eastAsia="Times"/>
        </w:rPr>
        <w:t xml:space="preserve">the </w:t>
      </w:r>
      <w:r w:rsidR="007D203C" w:rsidRPr="0016754B">
        <w:rPr>
          <w:rFonts w:eastAsia="Times"/>
        </w:rPr>
        <w:t xml:space="preserve">connecting rod have magnets placed in it with the same pole and a shield to cover these two parts. The shield serves to securely cover both components, ensuring they remain in place and reducing the risk of misalignment. </w:t>
      </w:r>
      <w:bookmarkStart w:id="7" w:name="_Hlk199164541"/>
      <w:r w:rsidR="007D203C" w:rsidRPr="0016754B">
        <w:rPr>
          <w:rFonts w:eastAsia="Times"/>
        </w:rPr>
        <w:t xml:space="preserve">Magnetic suspension is a key feature that significantly enhances the robot’s performance. This magnetic suspension reduces disruptions during movement by cushioning shocks and jerks, enhancing stability and lessening wear on mechanical parts. It also guarantees more fluid functioning, particularly when the robot is traversing uneven ground or is struck suddenly. </w:t>
      </w:r>
      <w:bookmarkEnd w:id="7"/>
      <w:r w:rsidR="007D203C" w:rsidRPr="0016754B">
        <w:rPr>
          <w:rFonts w:eastAsia="Times"/>
        </w:rPr>
        <w:t>The robot's overall performance and stability are improved</w:t>
      </w:r>
      <w:r w:rsidR="00995E21" w:rsidRPr="0016754B">
        <w:rPr>
          <w:rFonts w:eastAsia="Times"/>
        </w:rPr>
        <w:t>.</w:t>
      </w:r>
    </w:p>
    <w:p w14:paraId="6AD01366" w14:textId="77777777" w:rsidR="007D203C" w:rsidRPr="0016754B" w:rsidRDefault="007D203C" w:rsidP="00D060D9">
      <w:pPr>
        <w:jc w:val="both"/>
        <w:rPr>
          <w:rFonts w:ascii="Times" w:eastAsia="Times" w:hAnsi="Times" w:cs="Times"/>
          <w:color w:val="000000" w:themeColor="text1"/>
          <w:sz w:val="20"/>
          <w:lang w:val="en-IN"/>
        </w:rPr>
      </w:pPr>
    </w:p>
    <w:tbl>
      <w:tblPr>
        <w:tblStyle w:val="TableGrid"/>
        <w:tblW w:w="0" w:type="auto"/>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Look w:val="06A0" w:firstRow="1" w:lastRow="0" w:firstColumn="1" w:lastColumn="0" w:noHBand="1" w:noVBand="1"/>
      </w:tblPr>
      <w:tblGrid>
        <w:gridCol w:w="4680"/>
        <w:gridCol w:w="4680"/>
      </w:tblGrid>
      <w:tr w:rsidR="007D203C" w:rsidRPr="0016754B" w14:paraId="5AFB8840" w14:textId="77777777" w:rsidTr="00CD4B98">
        <w:trPr>
          <w:trHeight w:val="300"/>
        </w:trPr>
        <w:tc>
          <w:tcPr>
            <w:tcW w:w="4680" w:type="dxa"/>
          </w:tcPr>
          <w:p w14:paraId="4B852C5C" w14:textId="77777777" w:rsidR="007D203C" w:rsidRPr="0016754B" w:rsidRDefault="007D203C" w:rsidP="00D060D9">
            <w:pPr>
              <w:jc w:val="center"/>
            </w:pPr>
            <w:r w:rsidRPr="0016754B">
              <w:rPr>
                <w:noProof/>
              </w:rPr>
              <w:drawing>
                <wp:inline distT="0" distB="0" distL="0" distR="0" wp14:anchorId="6D307CA1" wp14:editId="69EC6518">
                  <wp:extent cx="831850" cy="742873"/>
                  <wp:effectExtent l="0" t="0" r="6350" b="635"/>
                  <wp:docPr id="433115070" name="Picture 433115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867144" cy="774392"/>
                          </a:xfrm>
                          <a:prstGeom prst="rect">
                            <a:avLst/>
                          </a:prstGeom>
                        </pic:spPr>
                      </pic:pic>
                    </a:graphicData>
                  </a:graphic>
                </wp:inline>
              </w:drawing>
            </w:r>
          </w:p>
        </w:tc>
        <w:tc>
          <w:tcPr>
            <w:tcW w:w="4680" w:type="dxa"/>
          </w:tcPr>
          <w:p w14:paraId="4F03AC73" w14:textId="77777777" w:rsidR="007D203C" w:rsidRPr="0016754B" w:rsidRDefault="007D203C" w:rsidP="00D060D9">
            <w:pPr>
              <w:jc w:val="center"/>
            </w:pPr>
            <w:r w:rsidRPr="0016754B">
              <w:rPr>
                <w:noProof/>
              </w:rPr>
              <w:drawing>
                <wp:inline distT="0" distB="0" distL="0" distR="0" wp14:anchorId="05886E0C" wp14:editId="4D77044A">
                  <wp:extent cx="711200" cy="727657"/>
                  <wp:effectExtent l="0" t="0" r="0" b="0"/>
                  <wp:docPr id="189225161" name="Picture 189225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31013" cy="747928"/>
                          </a:xfrm>
                          <a:prstGeom prst="rect">
                            <a:avLst/>
                          </a:prstGeom>
                        </pic:spPr>
                      </pic:pic>
                    </a:graphicData>
                  </a:graphic>
                </wp:inline>
              </w:drawing>
            </w:r>
          </w:p>
        </w:tc>
      </w:tr>
      <w:tr w:rsidR="007D203C" w:rsidRPr="0016754B" w14:paraId="77D15A56" w14:textId="77777777" w:rsidTr="00CD4B98">
        <w:trPr>
          <w:trHeight w:val="300"/>
        </w:trPr>
        <w:tc>
          <w:tcPr>
            <w:tcW w:w="4680" w:type="dxa"/>
          </w:tcPr>
          <w:p w14:paraId="7EA6DC3C" w14:textId="77777777" w:rsidR="007D203C" w:rsidRPr="0016754B" w:rsidRDefault="007D203C" w:rsidP="00D060D9">
            <w:pPr>
              <w:jc w:val="center"/>
              <w:rPr>
                <w:rFonts w:ascii="Times" w:eastAsia="Times" w:hAnsi="Times" w:cs="Times"/>
                <w:color w:val="000000" w:themeColor="text1"/>
                <w:sz w:val="20"/>
                <w:lang w:val="en-IN"/>
              </w:rPr>
            </w:pPr>
            <w:r w:rsidRPr="0016754B">
              <w:rPr>
                <w:rFonts w:ascii="Times" w:eastAsia="Times" w:hAnsi="Times" w:cs="Times"/>
                <w:color w:val="000000" w:themeColor="text1"/>
                <w:sz w:val="20"/>
                <w:lang w:val="en-IN"/>
              </w:rPr>
              <w:t>(a)</w:t>
            </w:r>
          </w:p>
        </w:tc>
        <w:tc>
          <w:tcPr>
            <w:tcW w:w="4680" w:type="dxa"/>
          </w:tcPr>
          <w:p w14:paraId="625BD398" w14:textId="77777777" w:rsidR="007D203C" w:rsidRPr="0016754B" w:rsidRDefault="007D203C" w:rsidP="00D060D9">
            <w:pPr>
              <w:jc w:val="center"/>
              <w:rPr>
                <w:rFonts w:ascii="Times" w:eastAsia="Times" w:hAnsi="Times" w:cs="Times"/>
                <w:color w:val="000000" w:themeColor="text1"/>
                <w:sz w:val="20"/>
                <w:lang w:val="en-IN"/>
              </w:rPr>
            </w:pPr>
            <w:r w:rsidRPr="0016754B">
              <w:rPr>
                <w:rFonts w:ascii="Times" w:eastAsia="Times" w:hAnsi="Times" w:cs="Times"/>
                <w:color w:val="000000" w:themeColor="text1"/>
                <w:sz w:val="20"/>
                <w:lang w:val="en-IN"/>
              </w:rPr>
              <w:t>(b)</w:t>
            </w:r>
          </w:p>
        </w:tc>
      </w:tr>
      <w:tr w:rsidR="007D203C" w:rsidRPr="0016754B" w14:paraId="14A72120" w14:textId="77777777" w:rsidTr="00CD4B98">
        <w:trPr>
          <w:trHeight w:val="300"/>
        </w:trPr>
        <w:tc>
          <w:tcPr>
            <w:tcW w:w="9360" w:type="dxa"/>
            <w:gridSpan w:val="2"/>
          </w:tcPr>
          <w:p w14:paraId="35839991" w14:textId="77EE9174" w:rsidR="007D203C" w:rsidRPr="0016754B" w:rsidRDefault="007D203C" w:rsidP="00D060D9">
            <w:pPr>
              <w:spacing w:before="120"/>
              <w:jc w:val="center"/>
              <w:rPr>
                <w:rFonts w:eastAsia="Times"/>
                <w:color w:val="000000" w:themeColor="text1"/>
                <w:sz w:val="18"/>
                <w:szCs w:val="18"/>
                <w:lang w:val="en-IN"/>
              </w:rPr>
            </w:pPr>
            <w:r w:rsidRPr="0016754B">
              <w:rPr>
                <w:rFonts w:eastAsia="Times"/>
                <w:b/>
                <w:bCs/>
                <w:color w:val="000000" w:themeColor="text1"/>
                <w:sz w:val="18"/>
                <w:szCs w:val="18"/>
                <w:lang w:val="en-IN"/>
              </w:rPr>
              <w:t xml:space="preserve">FIGURE 3. </w:t>
            </w:r>
            <w:r w:rsidRPr="0016754B">
              <w:rPr>
                <w:rFonts w:eastAsia="Times"/>
                <w:color w:val="000000" w:themeColor="text1"/>
                <w:sz w:val="18"/>
                <w:szCs w:val="18"/>
                <w:lang w:val="en-IN"/>
              </w:rPr>
              <w:t xml:space="preserve">Four </w:t>
            </w:r>
            <w:r w:rsidR="009F544A" w:rsidRPr="0016754B">
              <w:rPr>
                <w:rFonts w:eastAsia="Times"/>
                <w:color w:val="000000" w:themeColor="text1"/>
                <w:sz w:val="18"/>
                <w:szCs w:val="18"/>
                <w:lang w:val="en-IN"/>
              </w:rPr>
              <w:t>B</w:t>
            </w:r>
            <w:r w:rsidRPr="0016754B">
              <w:rPr>
                <w:rFonts w:eastAsia="Times"/>
                <w:color w:val="000000" w:themeColor="text1"/>
                <w:sz w:val="18"/>
                <w:szCs w:val="18"/>
                <w:lang w:val="en-IN"/>
              </w:rPr>
              <w:t xml:space="preserve">ar </w:t>
            </w:r>
            <w:r w:rsidR="009F544A" w:rsidRPr="0016754B">
              <w:rPr>
                <w:rFonts w:eastAsia="Times"/>
                <w:color w:val="000000" w:themeColor="text1"/>
                <w:sz w:val="18"/>
                <w:szCs w:val="18"/>
                <w:lang w:val="en-IN"/>
              </w:rPr>
              <w:t>L</w:t>
            </w:r>
            <w:r w:rsidRPr="0016754B">
              <w:rPr>
                <w:rFonts w:eastAsia="Times"/>
                <w:color w:val="000000" w:themeColor="text1"/>
                <w:sz w:val="18"/>
                <w:szCs w:val="18"/>
                <w:lang w:val="en-IN"/>
              </w:rPr>
              <w:t xml:space="preserve">inkage </w:t>
            </w:r>
            <w:r w:rsidR="009F544A" w:rsidRPr="0016754B">
              <w:rPr>
                <w:rFonts w:eastAsia="Times"/>
                <w:color w:val="000000" w:themeColor="text1"/>
                <w:sz w:val="18"/>
                <w:szCs w:val="18"/>
                <w:lang w:val="en-IN"/>
              </w:rPr>
              <w:t>M</w:t>
            </w:r>
            <w:r w:rsidRPr="0016754B">
              <w:rPr>
                <w:rFonts w:eastAsia="Times"/>
                <w:color w:val="000000" w:themeColor="text1"/>
                <w:sz w:val="18"/>
                <w:szCs w:val="18"/>
                <w:lang w:val="en-IN"/>
              </w:rPr>
              <w:t xml:space="preserve">echanism (a) </w:t>
            </w:r>
            <w:r w:rsidR="009F544A" w:rsidRPr="0016754B">
              <w:rPr>
                <w:rFonts w:eastAsia="Times"/>
                <w:color w:val="000000" w:themeColor="text1"/>
                <w:sz w:val="18"/>
                <w:szCs w:val="18"/>
                <w:lang w:val="en-IN"/>
              </w:rPr>
              <w:t>N</w:t>
            </w:r>
            <w:r w:rsidRPr="0016754B">
              <w:rPr>
                <w:rFonts w:eastAsia="Times"/>
                <w:color w:val="000000" w:themeColor="text1"/>
                <w:sz w:val="18"/>
                <w:szCs w:val="18"/>
                <w:lang w:val="en-IN"/>
              </w:rPr>
              <w:t xml:space="preserve">ormal </w:t>
            </w:r>
            <w:r w:rsidR="00C3787C" w:rsidRPr="0016754B">
              <w:rPr>
                <w:rFonts w:eastAsia="Times"/>
                <w:color w:val="000000" w:themeColor="text1"/>
                <w:sz w:val="18"/>
                <w:szCs w:val="18"/>
                <w:lang w:val="en-IN"/>
              </w:rPr>
              <w:t>v</w:t>
            </w:r>
            <w:r w:rsidRPr="0016754B">
              <w:rPr>
                <w:rFonts w:eastAsia="Times"/>
                <w:color w:val="000000" w:themeColor="text1"/>
                <w:sz w:val="18"/>
                <w:szCs w:val="18"/>
                <w:lang w:val="en-IN"/>
              </w:rPr>
              <w:t xml:space="preserve">iew and (b) </w:t>
            </w:r>
            <w:r w:rsidR="009F544A" w:rsidRPr="0016754B">
              <w:rPr>
                <w:rFonts w:eastAsia="Times"/>
                <w:color w:val="000000" w:themeColor="text1"/>
                <w:sz w:val="18"/>
                <w:szCs w:val="18"/>
                <w:lang w:val="en-IN"/>
              </w:rPr>
              <w:t>E</w:t>
            </w:r>
            <w:r w:rsidRPr="0016754B">
              <w:rPr>
                <w:rFonts w:eastAsia="Times"/>
                <w:color w:val="000000" w:themeColor="text1"/>
                <w:sz w:val="18"/>
                <w:szCs w:val="18"/>
                <w:lang w:val="en-IN"/>
              </w:rPr>
              <w:t xml:space="preserve">xploded </w:t>
            </w:r>
            <w:r w:rsidR="00C3787C" w:rsidRPr="0016754B">
              <w:rPr>
                <w:rFonts w:eastAsia="Times"/>
                <w:color w:val="000000" w:themeColor="text1"/>
                <w:sz w:val="18"/>
                <w:szCs w:val="18"/>
                <w:lang w:val="en-IN"/>
              </w:rPr>
              <w:t>v</w:t>
            </w:r>
            <w:r w:rsidRPr="0016754B">
              <w:rPr>
                <w:rFonts w:eastAsia="Times"/>
                <w:color w:val="000000" w:themeColor="text1"/>
                <w:sz w:val="18"/>
                <w:szCs w:val="18"/>
                <w:lang w:val="en-IN"/>
              </w:rPr>
              <w:t>iew</w:t>
            </w:r>
          </w:p>
        </w:tc>
      </w:tr>
    </w:tbl>
    <w:p w14:paraId="6AAE8D1B" w14:textId="354FEC19" w:rsidR="007D203C" w:rsidRPr="0016754B" w:rsidRDefault="007D203C" w:rsidP="00D060D9">
      <w:pPr>
        <w:pStyle w:val="Heading2"/>
      </w:pPr>
      <w:r w:rsidRPr="0016754B">
        <w:t>Torso Design</w:t>
      </w:r>
    </w:p>
    <w:p w14:paraId="456845C3" w14:textId="43BF7BB3" w:rsidR="007D203C" w:rsidRPr="0016754B" w:rsidRDefault="007D203C" w:rsidP="00D060D9">
      <w:pPr>
        <w:pStyle w:val="Paragraph"/>
        <w:rPr>
          <w:lang w:val="en-IN"/>
        </w:rPr>
      </w:pPr>
      <w:r w:rsidRPr="0016754B">
        <w:rPr>
          <w:lang w:val="en-IN"/>
        </w:rPr>
        <w:t>The torso or upper body is designed a</w:t>
      </w:r>
      <w:r w:rsidR="003320C2" w:rsidRPr="0016754B">
        <w:rPr>
          <w:lang w:val="en-IN"/>
        </w:rPr>
        <w:t xml:space="preserve">s </w:t>
      </w:r>
      <w:r w:rsidRPr="0016754B">
        <w:rPr>
          <w:lang w:val="en-IN"/>
        </w:rPr>
        <w:t xml:space="preserve">such that the robot can balance and stand stable. </w:t>
      </w:r>
    </w:p>
    <w:p w14:paraId="20BAD860" w14:textId="77777777" w:rsidR="002E67FF" w:rsidRPr="0016754B" w:rsidRDefault="002E67FF" w:rsidP="00D060D9">
      <w:pPr>
        <w:pStyle w:val="Paragraph"/>
      </w:pPr>
    </w:p>
    <w:p w14:paraId="54A3D266" w14:textId="77777777" w:rsidR="00B82A7F" w:rsidRPr="0016754B" w:rsidRDefault="007D203C" w:rsidP="00D060D9">
      <w:pPr>
        <w:pStyle w:val="ListParagraph"/>
        <w:numPr>
          <w:ilvl w:val="0"/>
          <w:numId w:val="1"/>
        </w:numPr>
        <w:ind w:left="648"/>
        <w:contextualSpacing w:val="0"/>
        <w:jc w:val="both"/>
        <w:rPr>
          <w:i/>
          <w:iCs/>
          <w:sz w:val="20"/>
          <w:lang w:val="en-IN"/>
        </w:rPr>
      </w:pPr>
      <w:r w:rsidRPr="0016754B">
        <w:rPr>
          <w:i/>
          <w:iCs/>
          <w:sz w:val="20"/>
          <w:lang w:val="en-IN"/>
        </w:rPr>
        <w:t xml:space="preserve">Design and dimensions: </w:t>
      </w:r>
      <w:r w:rsidRPr="0016754B">
        <w:rPr>
          <w:sz w:val="20"/>
          <w:lang w:val="en-IN"/>
        </w:rPr>
        <w:t>The torso of the bipedal robot is crucial for storing critical components such as a Raspberry Pi, vision cameras, and a lithium-ion battery. All necessary subsystems are efficiently arranged and secured within the torso's small, rectangular shape. Its dimensions are 11.765 cm in height, 13.83 cm in breadth, and 16 cm in length. Both the back and the sides of the torso include ventilation holes to promote passive airflow and heat dissipation from the Raspberry Pi and other heat-sensitive components. The passive cooling system maintains the interior temperature within acceptable ranges even during prolonged work.</w:t>
      </w:r>
    </w:p>
    <w:p w14:paraId="6A6144D6" w14:textId="25419A2B" w:rsidR="007D203C" w:rsidRPr="0016754B" w:rsidRDefault="007D203C" w:rsidP="00D060D9">
      <w:pPr>
        <w:pStyle w:val="ListParagraph"/>
        <w:numPr>
          <w:ilvl w:val="0"/>
          <w:numId w:val="1"/>
        </w:numPr>
        <w:ind w:left="648"/>
        <w:contextualSpacing w:val="0"/>
        <w:jc w:val="both"/>
        <w:rPr>
          <w:i/>
          <w:iCs/>
          <w:sz w:val="20"/>
          <w:lang w:val="en-IN"/>
        </w:rPr>
      </w:pPr>
      <w:r w:rsidRPr="0016754B">
        <w:rPr>
          <w:i/>
          <w:iCs/>
          <w:sz w:val="20"/>
          <w:lang w:val="en-IN"/>
        </w:rPr>
        <w:t xml:space="preserve">Impact of </w:t>
      </w:r>
      <w:proofErr w:type="spellStart"/>
      <w:r w:rsidRPr="0016754B">
        <w:rPr>
          <w:i/>
          <w:iCs/>
          <w:sz w:val="20"/>
          <w:lang w:val="en-IN"/>
        </w:rPr>
        <w:t>C</w:t>
      </w:r>
      <w:r w:rsidR="003D565C" w:rsidRPr="0016754B">
        <w:rPr>
          <w:i/>
          <w:iCs/>
          <w:sz w:val="20"/>
          <w:lang w:val="en-IN"/>
        </w:rPr>
        <w:t>o</w:t>
      </w:r>
      <w:r w:rsidRPr="0016754B">
        <w:rPr>
          <w:i/>
          <w:iCs/>
          <w:sz w:val="20"/>
          <w:lang w:val="en-IN"/>
        </w:rPr>
        <w:t>M</w:t>
      </w:r>
      <w:proofErr w:type="spellEnd"/>
      <w:r w:rsidRPr="0016754B">
        <w:rPr>
          <w:i/>
          <w:iCs/>
          <w:sz w:val="20"/>
          <w:lang w:val="en-IN"/>
        </w:rPr>
        <w:t xml:space="preserve"> on Stability: </w:t>
      </w:r>
      <w:r w:rsidRPr="0016754B">
        <w:rPr>
          <w:sz w:val="20"/>
          <w:lang w:val="en-IN"/>
        </w:rPr>
        <w:t>The robot may attain a more stable position and lessen the chance of tipping while moving by optimi</w:t>
      </w:r>
      <w:r w:rsidR="002F68D3" w:rsidRPr="0016754B">
        <w:rPr>
          <w:sz w:val="20"/>
          <w:lang w:val="en-IN"/>
        </w:rPr>
        <w:t>z</w:t>
      </w:r>
      <w:r w:rsidRPr="0016754B">
        <w:rPr>
          <w:sz w:val="20"/>
          <w:lang w:val="en-IN"/>
        </w:rPr>
        <w:t xml:space="preserve">ing the </w:t>
      </w:r>
      <w:proofErr w:type="spellStart"/>
      <w:r w:rsidRPr="0016754B">
        <w:rPr>
          <w:sz w:val="20"/>
          <w:lang w:val="en-IN"/>
        </w:rPr>
        <w:t>CoM.</w:t>
      </w:r>
      <w:proofErr w:type="spellEnd"/>
      <w:r w:rsidRPr="0016754B">
        <w:rPr>
          <w:sz w:val="20"/>
          <w:lang w:val="en-IN"/>
        </w:rPr>
        <w:t xml:space="preserve"> Smooth and steady movement is made possible by a well-balanced torso with a low and centrally positioned </w:t>
      </w:r>
      <w:proofErr w:type="spellStart"/>
      <w:r w:rsidRPr="0016754B">
        <w:rPr>
          <w:sz w:val="20"/>
          <w:lang w:val="en-IN"/>
        </w:rPr>
        <w:t>CoM</w:t>
      </w:r>
      <w:proofErr w:type="spellEnd"/>
      <w:r w:rsidRPr="0016754B">
        <w:rPr>
          <w:sz w:val="20"/>
          <w:lang w:val="en-IN"/>
        </w:rPr>
        <w:t xml:space="preserve">, which guarantees that the robot's legs carry a constant load. </w:t>
      </w:r>
    </w:p>
    <w:p w14:paraId="309AA9D9" w14:textId="77777777" w:rsidR="007D203C" w:rsidRPr="0016754B" w:rsidRDefault="007D203C" w:rsidP="00D060D9">
      <w:pPr>
        <w:pStyle w:val="Heading1"/>
        <w:rPr>
          <w:bCs/>
          <w:sz w:val="20"/>
          <w:lang w:val="en-IN"/>
        </w:rPr>
      </w:pPr>
      <w:r w:rsidRPr="0016754B">
        <w:rPr>
          <w:bCs/>
          <w:smallCaps/>
          <w:szCs w:val="24"/>
          <w:lang w:val="en-IN"/>
        </w:rPr>
        <w:t>METHODOLOGY</w:t>
      </w:r>
    </w:p>
    <w:p w14:paraId="3872B715" w14:textId="6F83E15E" w:rsidR="007D203C" w:rsidRPr="0016754B" w:rsidRDefault="007D203C" w:rsidP="00D060D9">
      <w:pPr>
        <w:pStyle w:val="Heading2"/>
        <w:rPr>
          <w:lang w:val="en-IN"/>
        </w:rPr>
      </w:pPr>
      <w:r w:rsidRPr="0016754B">
        <w:rPr>
          <w:lang w:val="en-IN"/>
        </w:rPr>
        <w:t>Design</w:t>
      </w:r>
      <w:r w:rsidR="00621279" w:rsidRPr="0016754B">
        <w:rPr>
          <w:lang w:val="en-IN"/>
        </w:rPr>
        <w:t xml:space="preserve"> of t</w:t>
      </w:r>
      <w:r w:rsidRPr="0016754B">
        <w:rPr>
          <w:lang w:val="en-IN"/>
        </w:rPr>
        <w:t>he Bipedal Robot</w:t>
      </w:r>
    </w:p>
    <w:p w14:paraId="23E684E3" w14:textId="7223E9EC" w:rsidR="007D203C" w:rsidRPr="0016754B" w:rsidRDefault="007D203C" w:rsidP="00D060D9">
      <w:pPr>
        <w:pStyle w:val="Paragraph"/>
        <w:ind w:firstLine="288"/>
        <w:rPr>
          <w:lang w:val="en-IN"/>
        </w:rPr>
      </w:pPr>
      <w:r w:rsidRPr="0016754B">
        <w:rPr>
          <w:lang w:val="en-IN"/>
        </w:rPr>
        <w:t>The first step was to design the general construction of the robot. To increase gait efficiency, a hybrid leg shape that combines parallel and serial mechanism</w:t>
      </w:r>
      <w:r w:rsidR="002F68D3" w:rsidRPr="0016754B">
        <w:rPr>
          <w:lang w:val="en-IN"/>
        </w:rPr>
        <w:t>s</w:t>
      </w:r>
      <w:r w:rsidRPr="0016754B">
        <w:rPr>
          <w:lang w:val="en-IN"/>
        </w:rPr>
        <w:t xml:space="preserve"> was chosen. The upper leg and lower leg were the two major pieces that made up the leg design.</w:t>
      </w:r>
      <w:r w:rsidR="00D158AD" w:rsidRPr="0016754B">
        <w:rPr>
          <w:lang w:val="en-IN"/>
        </w:rPr>
        <w:t xml:space="preserve"> The design process is shown in Fig</w:t>
      </w:r>
      <w:r w:rsidR="00C3787C" w:rsidRPr="0016754B">
        <w:rPr>
          <w:lang w:val="en-IN"/>
        </w:rPr>
        <w:t xml:space="preserve">ure </w:t>
      </w:r>
      <w:r w:rsidR="00D158AD" w:rsidRPr="0016754B">
        <w:rPr>
          <w:lang w:val="en-IN"/>
        </w:rPr>
        <w:t>4.</w:t>
      </w:r>
    </w:p>
    <w:p w14:paraId="5D84AD4A" w14:textId="477D16F6" w:rsidR="007D203C" w:rsidRPr="0016754B" w:rsidRDefault="007D203C" w:rsidP="00D060D9">
      <w:pPr>
        <w:pStyle w:val="Paragraph"/>
        <w:ind w:firstLine="288"/>
        <w:rPr>
          <w:lang w:val="en-IN"/>
        </w:rPr>
      </w:pPr>
      <w:r w:rsidRPr="0016754B">
        <w:rPr>
          <w:lang w:val="en-IN"/>
        </w:rPr>
        <w:t xml:space="preserve">The bipedal robot's intricate 3D CAD model was made with Autodesk Fusion 360. Separate components were </w:t>
      </w:r>
      <w:r w:rsidR="00D158AD" w:rsidRPr="0016754B">
        <w:rPr>
          <w:lang w:val="en-IN"/>
        </w:rPr>
        <w:t>modelled</w:t>
      </w:r>
      <w:r w:rsidRPr="0016754B">
        <w:rPr>
          <w:lang w:val="en-IN"/>
        </w:rPr>
        <w:t xml:space="preserve">, including the torso, upper and lower legs, joints, and foot pads. The thigh part of </w:t>
      </w:r>
      <w:r w:rsidR="002F68D3" w:rsidRPr="0016754B">
        <w:rPr>
          <w:lang w:val="en-IN"/>
        </w:rPr>
        <w:t xml:space="preserve">the </w:t>
      </w:r>
      <w:r w:rsidRPr="0016754B">
        <w:rPr>
          <w:lang w:val="en-IN"/>
        </w:rPr>
        <w:t xml:space="preserve">leg or femur and hip joints were equipped with bearings to guarantee durability and smooth rotation while in use. </w:t>
      </w:r>
    </w:p>
    <w:p w14:paraId="45F8CBE5" w14:textId="77777777" w:rsidR="007D203C" w:rsidRPr="0016754B" w:rsidRDefault="007D203C" w:rsidP="00D060D9">
      <w:pPr>
        <w:pStyle w:val="Paragraph"/>
        <w:ind w:firstLine="288"/>
        <w:rPr>
          <w:i/>
          <w:iCs/>
          <w:lang w:val="en-IN"/>
        </w:rPr>
      </w:pPr>
      <w:r w:rsidRPr="0016754B">
        <w:rPr>
          <w:i/>
          <w:iCs/>
          <w:lang w:val="en-IN"/>
        </w:rPr>
        <w:t xml:space="preserve">Incorporating Mechanical Elements: </w:t>
      </w:r>
      <w:r w:rsidRPr="0016754B">
        <w:rPr>
          <w:lang w:val="en-IN"/>
        </w:rPr>
        <w:t xml:space="preserve">For the legs to absorb shocks while moving, a four-bar linkage mechanism with magnetic suspension was created. To guarantee smooth and controlled shank movements, the linkage system was carefully aligned before the magnetic suspension was installed at the knee joint. </w:t>
      </w:r>
    </w:p>
    <w:p w14:paraId="74B2EC20" w14:textId="176B654C" w:rsidR="007D203C" w:rsidRPr="0016754B" w:rsidRDefault="007D203C" w:rsidP="00D060D9">
      <w:pPr>
        <w:pStyle w:val="Paragraph"/>
        <w:ind w:firstLine="288"/>
        <w:rPr>
          <w:i/>
          <w:iCs/>
          <w:lang w:val="en-IN"/>
        </w:rPr>
      </w:pPr>
      <w:r w:rsidRPr="0016754B">
        <w:rPr>
          <w:i/>
          <w:iCs/>
          <w:lang w:val="en-IN"/>
        </w:rPr>
        <w:t xml:space="preserve">Choosing Materials And 3D Printing: </w:t>
      </w:r>
      <w:bookmarkStart w:id="8" w:name="_Hlk199165549"/>
      <w:r w:rsidRPr="0016754B">
        <w:rPr>
          <w:lang w:val="en-IN"/>
        </w:rPr>
        <w:t>For future 3D printing prototypes, PLA filament is recommended</w:t>
      </w:r>
      <w:r w:rsidR="005035FF" w:rsidRPr="0016754B">
        <w:rPr>
          <w:lang w:val="en-IN"/>
        </w:rPr>
        <w:t xml:space="preserve"> due to its ease of availability</w:t>
      </w:r>
      <w:r w:rsidRPr="0016754B">
        <w:rPr>
          <w:lang w:val="en-IN"/>
        </w:rPr>
        <w:t>. Every part was made to be 3D printed in a modular way so that the actual prototype could be assembled and tested with ease.</w:t>
      </w:r>
      <w:bookmarkEnd w:id="8"/>
    </w:p>
    <w:p w14:paraId="7A2ED802" w14:textId="0E19DF04" w:rsidR="00467E30" w:rsidRPr="0016754B" w:rsidRDefault="004D31A4" w:rsidP="00D060D9">
      <w:pPr>
        <w:rPr>
          <w:i/>
          <w:iCs/>
          <w:sz w:val="20"/>
          <w:lang w:val="en-IN"/>
        </w:rPr>
      </w:pPr>
      <w:r w:rsidRPr="0016754B">
        <w:rPr>
          <w:noProof/>
          <w:lang w:val="en-IN"/>
        </w:rPr>
        <w:drawing>
          <wp:anchor distT="0" distB="0" distL="114300" distR="114300" simplePos="0" relativeHeight="251659264" behindDoc="0" locked="0" layoutInCell="1" allowOverlap="1" wp14:anchorId="0AFE838E" wp14:editId="13DCCE4A">
            <wp:simplePos x="0" y="0"/>
            <wp:positionH relativeFrom="margin">
              <wp:posOffset>232410</wp:posOffset>
            </wp:positionH>
            <wp:positionV relativeFrom="paragraph">
              <wp:posOffset>177165</wp:posOffset>
            </wp:positionV>
            <wp:extent cx="5668645" cy="1470660"/>
            <wp:effectExtent l="0" t="0" r="8255" b="0"/>
            <wp:wrapTopAndBottom/>
            <wp:docPr id="1792523545" name="Picture 1" descr="A diagram of a proces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2523545" name="Picture 1" descr="A diagram of a process&#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5668645" cy="1470660"/>
                    </a:xfrm>
                    <a:prstGeom prst="rect">
                      <a:avLst/>
                    </a:prstGeom>
                  </pic:spPr>
                </pic:pic>
              </a:graphicData>
            </a:graphic>
            <wp14:sizeRelH relativeFrom="page">
              <wp14:pctWidth>0</wp14:pctWidth>
            </wp14:sizeRelH>
            <wp14:sizeRelV relativeFrom="page">
              <wp14:pctHeight>0</wp14:pctHeight>
            </wp14:sizeRelV>
          </wp:anchor>
        </w:drawing>
      </w:r>
    </w:p>
    <w:p w14:paraId="2C082009" w14:textId="0A85ED4A" w:rsidR="007D203C" w:rsidRPr="0016754B" w:rsidRDefault="007D203C" w:rsidP="00D060D9">
      <w:pPr>
        <w:spacing w:before="120"/>
        <w:jc w:val="center"/>
        <w:rPr>
          <w:rFonts w:eastAsia="Times"/>
          <w:color w:val="000000" w:themeColor="text1"/>
          <w:sz w:val="18"/>
          <w:szCs w:val="18"/>
          <w:lang w:val="en-IN"/>
        </w:rPr>
      </w:pPr>
      <w:r w:rsidRPr="0016754B">
        <w:rPr>
          <w:rFonts w:eastAsia="Times"/>
          <w:b/>
          <w:bCs/>
          <w:color w:val="000000" w:themeColor="text1"/>
          <w:sz w:val="18"/>
          <w:szCs w:val="18"/>
          <w:lang w:val="en-IN"/>
        </w:rPr>
        <w:t xml:space="preserve">FIGURE 4. </w:t>
      </w:r>
      <w:r w:rsidRPr="0016754B">
        <w:rPr>
          <w:rFonts w:eastAsia="Times"/>
          <w:color w:val="000000" w:themeColor="text1"/>
          <w:sz w:val="18"/>
          <w:szCs w:val="18"/>
          <w:lang w:val="en-IN"/>
        </w:rPr>
        <w:t xml:space="preserve">Methodology </w:t>
      </w:r>
      <w:r w:rsidR="00D158AD" w:rsidRPr="0016754B">
        <w:rPr>
          <w:rFonts w:eastAsia="Times"/>
          <w:color w:val="000000" w:themeColor="text1"/>
          <w:sz w:val="18"/>
          <w:szCs w:val="18"/>
          <w:lang w:val="en-IN"/>
        </w:rPr>
        <w:t>f</w:t>
      </w:r>
      <w:r w:rsidRPr="0016754B">
        <w:rPr>
          <w:rFonts w:eastAsia="Times"/>
          <w:color w:val="000000" w:themeColor="text1"/>
          <w:sz w:val="18"/>
          <w:szCs w:val="18"/>
          <w:lang w:val="en-IN"/>
        </w:rPr>
        <w:t xml:space="preserve">or </w:t>
      </w:r>
      <w:r w:rsidR="0016754B" w:rsidRPr="0016754B">
        <w:rPr>
          <w:rFonts w:eastAsia="Times"/>
          <w:color w:val="000000" w:themeColor="text1"/>
          <w:sz w:val="18"/>
          <w:szCs w:val="18"/>
          <w:lang w:val="en-IN"/>
        </w:rPr>
        <w:t>d</w:t>
      </w:r>
      <w:r w:rsidRPr="0016754B">
        <w:rPr>
          <w:rFonts w:eastAsia="Times"/>
          <w:color w:val="000000" w:themeColor="text1"/>
          <w:sz w:val="18"/>
          <w:szCs w:val="18"/>
          <w:lang w:val="en-IN"/>
        </w:rPr>
        <w:t>esign</w:t>
      </w:r>
    </w:p>
    <w:p w14:paraId="56F0F2D6" w14:textId="77777777" w:rsidR="00C3787C" w:rsidRPr="0016754B" w:rsidRDefault="00C3787C" w:rsidP="00D060D9">
      <w:pPr>
        <w:spacing w:before="120"/>
        <w:jc w:val="center"/>
        <w:rPr>
          <w:rFonts w:eastAsia="Times"/>
          <w:color w:val="000000" w:themeColor="text1"/>
          <w:sz w:val="18"/>
          <w:szCs w:val="18"/>
          <w:lang w:val="en-IN"/>
        </w:rPr>
      </w:pPr>
    </w:p>
    <w:p w14:paraId="554165BC" w14:textId="703F3A80" w:rsidR="00B82A7F" w:rsidRPr="0016754B" w:rsidRDefault="00B82A7F" w:rsidP="00D060D9">
      <w:pPr>
        <w:pStyle w:val="Paragraph"/>
        <w:ind w:firstLine="288"/>
        <w:rPr>
          <w:i/>
          <w:iCs/>
          <w:lang w:val="en-IN"/>
        </w:rPr>
      </w:pPr>
      <w:r w:rsidRPr="0016754B">
        <w:rPr>
          <w:i/>
          <w:iCs/>
          <w:lang w:val="en-IN"/>
        </w:rPr>
        <w:lastRenderedPageBreak/>
        <w:t xml:space="preserve">Estimating Mass </w:t>
      </w:r>
      <w:proofErr w:type="gramStart"/>
      <w:r w:rsidRPr="0016754B">
        <w:rPr>
          <w:i/>
          <w:iCs/>
          <w:lang w:val="en-IN"/>
        </w:rPr>
        <w:t>And</w:t>
      </w:r>
      <w:proofErr w:type="gramEnd"/>
      <w:r w:rsidRPr="0016754B">
        <w:rPr>
          <w:i/>
          <w:iCs/>
          <w:lang w:val="en-IN"/>
        </w:rPr>
        <w:t xml:space="preserve"> Distributing Weight: </w:t>
      </w:r>
      <w:r w:rsidRPr="0016754B">
        <w:rPr>
          <w:lang w:val="en-IN"/>
        </w:rPr>
        <w:t xml:space="preserve">To provide realistic simulations, a mass value was calculated through </w:t>
      </w:r>
      <w:proofErr w:type="spellStart"/>
      <w:r w:rsidRPr="0016754B">
        <w:rPr>
          <w:lang w:val="en-IN"/>
        </w:rPr>
        <w:t>Ultimaker</w:t>
      </w:r>
      <w:proofErr w:type="spellEnd"/>
      <w:r w:rsidRPr="0016754B">
        <w:rPr>
          <w:lang w:val="en-IN"/>
        </w:rPr>
        <w:t xml:space="preserve"> Cura software for each component of the robot and mentioned in T</w:t>
      </w:r>
      <w:r w:rsidR="00030B41" w:rsidRPr="0016754B">
        <w:rPr>
          <w:lang w:val="en-IN"/>
        </w:rPr>
        <w:t>able</w:t>
      </w:r>
      <w:r w:rsidRPr="0016754B">
        <w:rPr>
          <w:lang w:val="en-IN"/>
        </w:rPr>
        <w:t xml:space="preserve"> 2.</w:t>
      </w:r>
    </w:p>
    <w:p w14:paraId="5FB73EB1" w14:textId="62AE9879" w:rsidR="00B82A7F" w:rsidRPr="0016754B" w:rsidRDefault="00B82A7F" w:rsidP="00D060D9">
      <w:pPr>
        <w:pStyle w:val="Paragraph"/>
        <w:ind w:firstLine="288"/>
        <w:rPr>
          <w:i/>
          <w:iCs/>
          <w:lang w:val="en-IN"/>
        </w:rPr>
      </w:pPr>
      <w:bookmarkStart w:id="9" w:name="_Hlk199166059"/>
      <w:r w:rsidRPr="0016754B">
        <w:rPr>
          <w:lang w:val="en-IN"/>
        </w:rPr>
        <w:t>The expected payloads including all electronic components is approx. 500g (including batteries, buck converters, raspberry pi)</w:t>
      </w:r>
      <w:bookmarkEnd w:id="9"/>
      <w:r w:rsidR="00D060D9" w:rsidRPr="0016754B">
        <w:rPr>
          <w:i/>
          <w:iCs/>
          <w:lang w:val="en-IN"/>
        </w:rPr>
        <w:t>.</w:t>
      </w:r>
    </w:p>
    <w:p w14:paraId="4EC1B74F" w14:textId="239847BD" w:rsidR="007D203C" w:rsidRPr="0016754B" w:rsidRDefault="007D203C" w:rsidP="00D060D9">
      <w:pPr>
        <w:pStyle w:val="Heading1"/>
      </w:pPr>
      <w:r w:rsidRPr="0016754B">
        <w:t>RESULTS</w:t>
      </w:r>
    </w:p>
    <w:p w14:paraId="78A23AD2" w14:textId="77777777" w:rsidR="007D203C" w:rsidRPr="0016754B" w:rsidRDefault="007D203C" w:rsidP="00D060D9">
      <w:pPr>
        <w:pStyle w:val="Paragraph"/>
        <w:ind w:firstLine="288"/>
      </w:pPr>
      <w:r w:rsidRPr="0016754B">
        <w:t>The calculated coordinates for the Center of Mass (</w:t>
      </w:r>
      <w:proofErr w:type="spellStart"/>
      <w:r w:rsidRPr="0016754B">
        <w:t>CoM</w:t>
      </w:r>
      <w:proofErr w:type="spellEnd"/>
      <w:r w:rsidRPr="0016754B">
        <w:t>) of the designed bipedal robot POCO are presented below:</w:t>
      </w:r>
    </w:p>
    <w:p w14:paraId="23F57B8C" w14:textId="77777777" w:rsidR="007D203C" w:rsidRPr="0016754B" w:rsidRDefault="007D203C" w:rsidP="00D060D9">
      <w:pPr>
        <w:pStyle w:val="Paragraph"/>
        <w:ind w:firstLine="0"/>
      </w:pPr>
    </w:p>
    <w:p w14:paraId="02B7846D" w14:textId="77777777" w:rsidR="002E67FF" w:rsidRPr="0016754B" w:rsidRDefault="002E67FF" w:rsidP="00D060D9">
      <w:pPr>
        <w:pStyle w:val="Paragraph"/>
        <w:ind w:firstLine="0"/>
        <w:sectPr w:rsidR="002E67FF" w:rsidRPr="0016754B" w:rsidSect="00C170E9">
          <w:type w:val="continuous"/>
          <w:pgSz w:w="12240" w:h="15840"/>
          <w:pgMar w:top="1440" w:right="1440" w:bottom="1440" w:left="1440" w:header="0" w:footer="0" w:gutter="0"/>
          <w:cols w:space="720"/>
          <w:formProt w:val="0"/>
          <w:docGrid w:linePitch="326"/>
        </w:sectPr>
      </w:pPr>
    </w:p>
    <w:p w14:paraId="55600012" w14:textId="77777777" w:rsidR="007D203C" w:rsidRPr="0016754B" w:rsidRDefault="007D203C" w:rsidP="00D060D9">
      <w:pPr>
        <w:pStyle w:val="Paragraph"/>
        <w:ind w:firstLine="0"/>
      </w:pPr>
      <w:r w:rsidRPr="0016754B">
        <w:t xml:space="preserve">X-coordinate: </w:t>
      </w:r>
      <w:proofErr w:type="spellStart"/>
      <w:r w:rsidRPr="0016754B">
        <w:t>X</w:t>
      </w:r>
      <w:r w:rsidRPr="0016754B">
        <w:rPr>
          <w:vertAlign w:val="subscript"/>
        </w:rPr>
        <w:t>com</w:t>
      </w:r>
      <w:proofErr w:type="spellEnd"/>
      <w:r w:rsidRPr="0016754B">
        <w:rPr>
          <w:vertAlign w:val="subscript"/>
        </w:rPr>
        <w:t xml:space="preserve"> </w:t>
      </w:r>
      <w:r w:rsidRPr="0016754B">
        <w:t>= -3.065 cm</w:t>
      </w:r>
    </w:p>
    <w:p w14:paraId="5EEF8E67" w14:textId="77777777" w:rsidR="007D203C" w:rsidRPr="0016754B" w:rsidRDefault="007D203C" w:rsidP="00D060D9">
      <w:pPr>
        <w:pStyle w:val="Paragraph"/>
      </w:pPr>
      <w:r w:rsidRPr="0016754B">
        <w:t xml:space="preserve">Y-coordinate: </w:t>
      </w:r>
      <w:proofErr w:type="spellStart"/>
      <w:r w:rsidRPr="0016754B">
        <w:t>Y</w:t>
      </w:r>
      <w:r w:rsidRPr="0016754B">
        <w:rPr>
          <w:vertAlign w:val="subscript"/>
        </w:rPr>
        <w:t>com</w:t>
      </w:r>
      <w:proofErr w:type="spellEnd"/>
      <w:r w:rsidRPr="0016754B">
        <w:rPr>
          <w:vertAlign w:val="subscript"/>
        </w:rPr>
        <w:t xml:space="preserve"> </w:t>
      </w:r>
      <w:r w:rsidRPr="0016754B">
        <w:t>= 3.91 cm</w:t>
      </w:r>
    </w:p>
    <w:p w14:paraId="2736EA6C" w14:textId="77777777" w:rsidR="007D203C" w:rsidRPr="0016754B" w:rsidRDefault="007D203C" w:rsidP="00D060D9">
      <w:pPr>
        <w:pStyle w:val="Paragraph"/>
      </w:pPr>
      <w:r w:rsidRPr="0016754B">
        <w:t xml:space="preserve">Z-coordinate: </w:t>
      </w:r>
      <w:proofErr w:type="spellStart"/>
      <w:r w:rsidRPr="0016754B">
        <w:t>Z</w:t>
      </w:r>
      <w:r w:rsidRPr="0016754B">
        <w:rPr>
          <w:vertAlign w:val="subscript"/>
        </w:rPr>
        <w:t>com</w:t>
      </w:r>
      <w:proofErr w:type="spellEnd"/>
      <w:r w:rsidRPr="0016754B">
        <w:rPr>
          <w:vertAlign w:val="subscript"/>
        </w:rPr>
        <w:t xml:space="preserve"> </w:t>
      </w:r>
      <w:r w:rsidRPr="0016754B">
        <w:t>= 4.04 cm</w:t>
      </w:r>
    </w:p>
    <w:p w14:paraId="00CC0562" w14:textId="77777777" w:rsidR="007D203C" w:rsidRPr="0016754B" w:rsidRDefault="007D203C" w:rsidP="00D060D9">
      <w:pPr>
        <w:spacing w:before="200"/>
        <w:jc w:val="both"/>
        <w:rPr>
          <w:sz w:val="20"/>
        </w:rPr>
        <w:sectPr w:rsidR="007D203C" w:rsidRPr="0016754B" w:rsidSect="007F7938">
          <w:type w:val="continuous"/>
          <w:pgSz w:w="12240" w:h="15840"/>
          <w:pgMar w:top="1440" w:right="1440" w:bottom="1440" w:left="1440" w:header="0" w:footer="0" w:gutter="0"/>
          <w:cols w:num="3" w:space="720"/>
          <w:formProt w:val="0"/>
          <w:docGrid w:linePitch="326"/>
        </w:sectPr>
      </w:pPr>
    </w:p>
    <w:p w14:paraId="1AD1D1BF" w14:textId="77777777" w:rsidR="002E67FF" w:rsidRPr="0016754B" w:rsidRDefault="002E67FF" w:rsidP="00D060D9">
      <w:pPr>
        <w:pStyle w:val="Paragraph"/>
      </w:pPr>
    </w:p>
    <w:p w14:paraId="2DF73368" w14:textId="18735007" w:rsidR="007D203C" w:rsidRPr="0016754B" w:rsidRDefault="007D203C" w:rsidP="00D060D9">
      <w:pPr>
        <w:pStyle w:val="Paragraph"/>
        <w:ind w:firstLine="288"/>
      </w:pPr>
      <w:r w:rsidRPr="0016754B">
        <w:t xml:space="preserve">Thus, the final calculated Center of Mass for the bipedal robot </w:t>
      </w:r>
      <w:proofErr w:type="gramStart"/>
      <w:r w:rsidRPr="0016754B">
        <w:t>is</w:t>
      </w:r>
      <w:proofErr w:type="gramEnd"/>
      <w:r w:rsidRPr="0016754B">
        <w:t xml:space="preserve">: </w:t>
      </w:r>
      <w:proofErr w:type="spellStart"/>
      <w:r w:rsidRPr="0016754B">
        <w:t>X</w:t>
      </w:r>
      <w:r w:rsidRPr="0016754B">
        <w:rPr>
          <w:vertAlign w:val="subscript"/>
        </w:rPr>
        <w:t>com</w:t>
      </w:r>
      <w:proofErr w:type="spellEnd"/>
      <w:r w:rsidRPr="0016754B">
        <w:t xml:space="preserve">, </w:t>
      </w:r>
      <w:proofErr w:type="spellStart"/>
      <w:r w:rsidRPr="0016754B">
        <w:t>Y</w:t>
      </w:r>
      <w:r w:rsidRPr="0016754B">
        <w:rPr>
          <w:vertAlign w:val="subscript"/>
        </w:rPr>
        <w:t>com</w:t>
      </w:r>
      <w:proofErr w:type="spellEnd"/>
      <w:r w:rsidRPr="0016754B">
        <w:t xml:space="preserve">, </w:t>
      </w:r>
      <w:proofErr w:type="spellStart"/>
      <w:r w:rsidRPr="0016754B">
        <w:t>Z</w:t>
      </w:r>
      <w:r w:rsidRPr="0016754B">
        <w:rPr>
          <w:vertAlign w:val="subscript"/>
        </w:rPr>
        <w:t>com</w:t>
      </w:r>
      <w:proofErr w:type="spellEnd"/>
      <w:r w:rsidRPr="0016754B">
        <w:t xml:space="preserve"> = (-3.07, 3.91, 4.04). </w:t>
      </w:r>
    </w:p>
    <w:p w14:paraId="0989353E" w14:textId="77777777" w:rsidR="00030B41" w:rsidRPr="0016754B" w:rsidRDefault="00030B41" w:rsidP="00D060D9">
      <w:pPr>
        <w:pStyle w:val="Paragraph"/>
      </w:pPr>
    </w:p>
    <w:p w14:paraId="4996F626" w14:textId="04659F4A" w:rsidR="002E67FF" w:rsidRPr="0016754B" w:rsidRDefault="00030B41" w:rsidP="00D060D9">
      <w:pPr>
        <w:pStyle w:val="Paragraphbulleted"/>
        <w:ind w:left="648"/>
      </w:pPr>
      <w:r w:rsidRPr="0016754B">
        <w:t xml:space="preserve">The determined position of the </w:t>
      </w:r>
      <w:proofErr w:type="spellStart"/>
      <w:r w:rsidRPr="0016754B">
        <w:t>CoM</w:t>
      </w:r>
      <w:proofErr w:type="spellEnd"/>
      <w:r w:rsidRPr="0016754B">
        <w:t xml:space="preserve"> significantly contributes to the stability and balance of the robot, which is especially important during locomotion and interactions with varying terrains. The low and centralized placement of the </w:t>
      </w:r>
      <w:proofErr w:type="spellStart"/>
      <w:r w:rsidRPr="0016754B">
        <w:t>CoM</w:t>
      </w:r>
      <w:proofErr w:type="spellEnd"/>
      <w:r w:rsidRPr="0016754B">
        <w:t xml:space="preserve"> ensures minimal risk of tipping, enhances gait stability, and provides efficient weight distribution across the robot’s structural components. These results are validated through simulations conducted using MATLAB software (</w:t>
      </w:r>
      <w:r w:rsidR="00413747" w:rsidRPr="0016754B">
        <w:t>s</w:t>
      </w:r>
      <w:r w:rsidRPr="0016754B">
        <w:t>ee Fig</w:t>
      </w:r>
      <w:r w:rsidR="00413747" w:rsidRPr="0016754B">
        <w:t xml:space="preserve">ures </w:t>
      </w:r>
      <w:r w:rsidRPr="0016754B">
        <w:t>5</w:t>
      </w:r>
      <w:r w:rsidR="009F544A" w:rsidRPr="0016754B">
        <w:t xml:space="preserve"> </w:t>
      </w:r>
      <w:r w:rsidRPr="0016754B">
        <w:t xml:space="preserve">(a) </w:t>
      </w:r>
      <w:r w:rsidR="00413747" w:rsidRPr="0016754B">
        <w:t xml:space="preserve">and </w:t>
      </w:r>
      <w:r w:rsidRPr="0016754B">
        <w:t xml:space="preserve">(b)), where the positioning of the </w:t>
      </w:r>
      <w:proofErr w:type="spellStart"/>
      <w:r w:rsidRPr="0016754B">
        <w:t>CoM</w:t>
      </w:r>
      <w:proofErr w:type="spellEnd"/>
      <w:r w:rsidRPr="0016754B">
        <w:t xml:space="preserve"> aligns closely with theoretical predictions, ensuring confidence in the design’s performance in real-world applications. Hardware implementation is shown in Fig</w:t>
      </w:r>
      <w:r w:rsidR="00413747" w:rsidRPr="0016754B">
        <w:t xml:space="preserve">ure </w:t>
      </w:r>
      <w:r w:rsidRPr="0016754B">
        <w:t>5(c).</w:t>
      </w:r>
    </w:p>
    <w:tbl>
      <w:tblPr>
        <w:tblStyle w:val="TableGrid"/>
        <w:tblW w:w="0" w:type="auto"/>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Look w:val="06A0" w:firstRow="1" w:lastRow="0" w:firstColumn="1" w:lastColumn="0" w:noHBand="1" w:noVBand="1"/>
      </w:tblPr>
      <w:tblGrid>
        <w:gridCol w:w="4680"/>
        <w:gridCol w:w="4680"/>
      </w:tblGrid>
      <w:tr w:rsidR="007D203C" w:rsidRPr="0016754B" w14:paraId="6D2C3ADB" w14:textId="77777777" w:rsidTr="00CD4B98">
        <w:trPr>
          <w:trHeight w:val="300"/>
        </w:trPr>
        <w:tc>
          <w:tcPr>
            <w:tcW w:w="4680" w:type="dxa"/>
          </w:tcPr>
          <w:p w14:paraId="6E3DE264" w14:textId="3C0B3612" w:rsidR="007D203C" w:rsidRPr="0016754B" w:rsidRDefault="00941269" w:rsidP="00D060D9">
            <w:pPr>
              <w:rPr>
                <w:sz w:val="18"/>
                <w:szCs w:val="18"/>
              </w:rPr>
            </w:pPr>
            <w:r w:rsidRPr="0016754B">
              <w:rPr>
                <w:noProof/>
                <w:sz w:val="18"/>
                <w:szCs w:val="18"/>
              </w:rPr>
              <w:drawing>
                <wp:anchor distT="0" distB="0" distL="114300" distR="114300" simplePos="0" relativeHeight="251661312" behindDoc="0" locked="0" layoutInCell="1" allowOverlap="1" wp14:anchorId="7120F986" wp14:editId="41F13B82">
                  <wp:simplePos x="0" y="0"/>
                  <wp:positionH relativeFrom="column">
                    <wp:posOffset>598805</wp:posOffset>
                  </wp:positionH>
                  <wp:positionV relativeFrom="paragraph">
                    <wp:posOffset>128270</wp:posOffset>
                  </wp:positionV>
                  <wp:extent cx="1856105" cy="2418080"/>
                  <wp:effectExtent l="0" t="0" r="0" b="1270"/>
                  <wp:wrapThrough wrapText="bothSides">
                    <wp:wrapPolygon edited="0">
                      <wp:start x="0" y="0"/>
                      <wp:lineTo x="0" y="21441"/>
                      <wp:lineTo x="21282" y="21441"/>
                      <wp:lineTo x="21282" y="0"/>
                      <wp:lineTo x="0" y="0"/>
                    </wp:wrapPolygon>
                  </wp:wrapThrough>
                  <wp:docPr id="759843924" name="Picture 7598439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cstate="print">
                            <a:extLst>
                              <a:ext uri="{BEBA8EAE-BF5A-486C-A8C5-ECC9F3942E4B}">
                                <a14:imgProps xmlns:a14="http://schemas.microsoft.com/office/drawing/2010/main">
                                  <a14:imgLayer r:embed="rId13">
                                    <a14:imgEffect>
                                      <a14:sharpenSoften amount="50000"/>
                                    </a14:imgEffect>
                                    <a14:imgEffect>
                                      <a14:brightnessContrast contrast="-40000"/>
                                    </a14:imgEffect>
                                  </a14:imgLayer>
                                </a14:imgProps>
                              </a:ext>
                              <a:ext uri="{28A0092B-C50C-407E-A947-70E740481C1C}">
                                <a14:useLocalDpi xmlns:a14="http://schemas.microsoft.com/office/drawing/2010/main" val="0"/>
                              </a:ext>
                            </a:extLst>
                          </a:blip>
                          <a:srcRect l="36577" t="13174" r="31221" b="9445"/>
                          <a:stretch>
                            <a:fillRect/>
                          </a:stretch>
                        </pic:blipFill>
                        <pic:spPr bwMode="auto">
                          <a:xfrm>
                            <a:off x="0" y="0"/>
                            <a:ext cx="1856105" cy="24180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D31A4" w:rsidRPr="0016754B">
              <w:rPr>
                <w:noProof/>
                <w:sz w:val="18"/>
                <w:szCs w:val="18"/>
              </w:rPr>
              <w:t xml:space="preserve"> </w:t>
            </w:r>
            <w:r w:rsidR="004D31A4" w:rsidRPr="0016754B">
              <w:rPr>
                <w:sz w:val="18"/>
                <w:szCs w:val="18"/>
              </w:rPr>
              <w:t xml:space="preserve">    </w:t>
            </w:r>
          </w:p>
          <w:p w14:paraId="7660E587" w14:textId="313AE90C" w:rsidR="00941269" w:rsidRPr="0016754B" w:rsidRDefault="00941269" w:rsidP="00D060D9">
            <w:pPr>
              <w:rPr>
                <w:sz w:val="18"/>
                <w:szCs w:val="18"/>
              </w:rPr>
            </w:pPr>
          </w:p>
          <w:p w14:paraId="3C4E905B" w14:textId="77777777" w:rsidR="00941269" w:rsidRPr="0016754B" w:rsidRDefault="00941269" w:rsidP="00D060D9">
            <w:pPr>
              <w:rPr>
                <w:sz w:val="18"/>
                <w:szCs w:val="18"/>
              </w:rPr>
            </w:pPr>
          </w:p>
          <w:p w14:paraId="28EE0AFE" w14:textId="77777777" w:rsidR="00941269" w:rsidRPr="0016754B" w:rsidRDefault="00941269" w:rsidP="00D060D9">
            <w:pPr>
              <w:rPr>
                <w:sz w:val="18"/>
                <w:szCs w:val="18"/>
              </w:rPr>
            </w:pPr>
          </w:p>
          <w:p w14:paraId="5DDF70E2" w14:textId="77777777" w:rsidR="00941269" w:rsidRPr="0016754B" w:rsidRDefault="00941269" w:rsidP="00D060D9">
            <w:pPr>
              <w:rPr>
                <w:sz w:val="18"/>
                <w:szCs w:val="18"/>
              </w:rPr>
            </w:pPr>
          </w:p>
          <w:p w14:paraId="26F63D41" w14:textId="77777777" w:rsidR="00941269" w:rsidRPr="0016754B" w:rsidRDefault="00941269" w:rsidP="00D060D9">
            <w:pPr>
              <w:rPr>
                <w:sz w:val="18"/>
                <w:szCs w:val="18"/>
              </w:rPr>
            </w:pPr>
          </w:p>
          <w:p w14:paraId="31AEB8BA" w14:textId="77777777" w:rsidR="00941269" w:rsidRPr="0016754B" w:rsidRDefault="00941269" w:rsidP="00D060D9">
            <w:pPr>
              <w:rPr>
                <w:sz w:val="18"/>
                <w:szCs w:val="18"/>
              </w:rPr>
            </w:pPr>
          </w:p>
          <w:p w14:paraId="4CCBB629" w14:textId="77777777" w:rsidR="00941269" w:rsidRPr="0016754B" w:rsidRDefault="00941269" w:rsidP="00D060D9">
            <w:pPr>
              <w:rPr>
                <w:sz w:val="18"/>
                <w:szCs w:val="18"/>
              </w:rPr>
            </w:pPr>
          </w:p>
          <w:p w14:paraId="3EC561F3" w14:textId="77777777" w:rsidR="00941269" w:rsidRPr="0016754B" w:rsidRDefault="00941269" w:rsidP="00D060D9">
            <w:pPr>
              <w:rPr>
                <w:sz w:val="18"/>
                <w:szCs w:val="18"/>
              </w:rPr>
            </w:pPr>
          </w:p>
          <w:p w14:paraId="2E8817D8" w14:textId="77777777" w:rsidR="00941269" w:rsidRPr="0016754B" w:rsidRDefault="00941269" w:rsidP="00D060D9">
            <w:pPr>
              <w:rPr>
                <w:sz w:val="18"/>
                <w:szCs w:val="18"/>
              </w:rPr>
            </w:pPr>
          </w:p>
          <w:p w14:paraId="5B54D340" w14:textId="77777777" w:rsidR="00941269" w:rsidRPr="0016754B" w:rsidRDefault="00941269" w:rsidP="00D060D9">
            <w:pPr>
              <w:rPr>
                <w:sz w:val="18"/>
                <w:szCs w:val="18"/>
              </w:rPr>
            </w:pPr>
          </w:p>
          <w:p w14:paraId="0A946E10" w14:textId="77777777" w:rsidR="00941269" w:rsidRPr="0016754B" w:rsidRDefault="00941269" w:rsidP="00D060D9">
            <w:pPr>
              <w:rPr>
                <w:sz w:val="18"/>
                <w:szCs w:val="18"/>
              </w:rPr>
            </w:pPr>
          </w:p>
          <w:p w14:paraId="254381F3" w14:textId="77777777" w:rsidR="00941269" w:rsidRPr="0016754B" w:rsidRDefault="00941269" w:rsidP="00D060D9">
            <w:pPr>
              <w:rPr>
                <w:sz w:val="18"/>
                <w:szCs w:val="18"/>
              </w:rPr>
            </w:pPr>
          </w:p>
          <w:p w14:paraId="21AE6032" w14:textId="77777777" w:rsidR="00941269" w:rsidRPr="0016754B" w:rsidRDefault="00941269" w:rsidP="00D060D9">
            <w:pPr>
              <w:rPr>
                <w:sz w:val="18"/>
                <w:szCs w:val="18"/>
              </w:rPr>
            </w:pPr>
          </w:p>
          <w:p w14:paraId="422B33FD" w14:textId="77777777" w:rsidR="00941269" w:rsidRPr="0016754B" w:rsidRDefault="00941269" w:rsidP="00D060D9">
            <w:pPr>
              <w:rPr>
                <w:sz w:val="18"/>
                <w:szCs w:val="18"/>
              </w:rPr>
            </w:pPr>
          </w:p>
          <w:p w14:paraId="118D607C" w14:textId="1FC9D7FD" w:rsidR="00941269" w:rsidRPr="0016754B" w:rsidRDefault="00941269" w:rsidP="00D060D9">
            <w:pPr>
              <w:rPr>
                <w:sz w:val="18"/>
                <w:szCs w:val="18"/>
              </w:rPr>
            </w:pPr>
            <w:r w:rsidRPr="0016754B">
              <w:rPr>
                <w:sz w:val="18"/>
                <w:szCs w:val="18"/>
              </w:rPr>
              <w:t xml:space="preserve">                       </w:t>
            </w:r>
          </w:p>
          <w:p w14:paraId="02530F98" w14:textId="1139F9CC" w:rsidR="00941269" w:rsidRPr="0016754B" w:rsidRDefault="00941269" w:rsidP="00D060D9">
            <w:pPr>
              <w:rPr>
                <w:sz w:val="18"/>
                <w:szCs w:val="18"/>
              </w:rPr>
            </w:pPr>
          </w:p>
          <w:p w14:paraId="04107486" w14:textId="77777777" w:rsidR="00941269" w:rsidRPr="0016754B" w:rsidRDefault="00941269" w:rsidP="00D060D9">
            <w:pPr>
              <w:rPr>
                <w:sz w:val="18"/>
                <w:szCs w:val="18"/>
              </w:rPr>
            </w:pPr>
          </w:p>
          <w:p w14:paraId="3884F1D2" w14:textId="77777777" w:rsidR="00941269" w:rsidRPr="0016754B" w:rsidRDefault="00941269" w:rsidP="00D060D9">
            <w:pPr>
              <w:rPr>
                <w:sz w:val="18"/>
                <w:szCs w:val="18"/>
              </w:rPr>
            </w:pPr>
          </w:p>
          <w:p w14:paraId="641301BE" w14:textId="2C675A13" w:rsidR="00941269" w:rsidRPr="0016754B" w:rsidRDefault="00941269" w:rsidP="00D060D9">
            <w:pPr>
              <w:rPr>
                <w:sz w:val="18"/>
                <w:szCs w:val="18"/>
              </w:rPr>
            </w:pPr>
            <w:r w:rsidRPr="0016754B">
              <w:rPr>
                <w:sz w:val="18"/>
                <w:szCs w:val="18"/>
              </w:rPr>
              <w:t xml:space="preserve">             </w:t>
            </w:r>
          </w:p>
          <w:p w14:paraId="4CD18710" w14:textId="05F8A26A" w:rsidR="00941269" w:rsidRPr="0016754B" w:rsidRDefault="00941269" w:rsidP="00D060D9">
            <w:pPr>
              <w:rPr>
                <w:sz w:val="18"/>
                <w:szCs w:val="18"/>
              </w:rPr>
            </w:pPr>
            <w:r w:rsidRPr="0016754B">
              <w:rPr>
                <w:sz w:val="18"/>
                <w:szCs w:val="18"/>
              </w:rPr>
              <w:t xml:space="preserve">                                              (a)                                                                                                                                   </w:t>
            </w:r>
          </w:p>
        </w:tc>
        <w:tc>
          <w:tcPr>
            <w:tcW w:w="4680" w:type="dxa"/>
          </w:tcPr>
          <w:p w14:paraId="128B05BB" w14:textId="788B8A07" w:rsidR="00941269" w:rsidRPr="0016754B" w:rsidRDefault="00941269" w:rsidP="00D060D9">
            <w:pPr>
              <w:jc w:val="center"/>
              <w:rPr>
                <w:sz w:val="18"/>
                <w:szCs w:val="18"/>
              </w:rPr>
            </w:pPr>
          </w:p>
          <w:p w14:paraId="74C206F2" w14:textId="1C3B1C9D" w:rsidR="00941269" w:rsidRPr="0016754B" w:rsidRDefault="00941269" w:rsidP="00D060D9">
            <w:pPr>
              <w:jc w:val="center"/>
              <w:rPr>
                <w:sz w:val="18"/>
                <w:szCs w:val="18"/>
              </w:rPr>
            </w:pPr>
            <w:r w:rsidRPr="0016754B">
              <w:rPr>
                <w:noProof/>
                <w:sz w:val="18"/>
                <w:szCs w:val="18"/>
              </w:rPr>
              <w:drawing>
                <wp:anchor distT="0" distB="0" distL="114300" distR="114300" simplePos="0" relativeHeight="251660288" behindDoc="0" locked="0" layoutInCell="1" allowOverlap="1" wp14:anchorId="62452E09" wp14:editId="5B150A89">
                  <wp:simplePos x="0" y="0"/>
                  <wp:positionH relativeFrom="column">
                    <wp:posOffset>447675</wp:posOffset>
                  </wp:positionH>
                  <wp:positionV relativeFrom="paragraph">
                    <wp:posOffset>12065</wp:posOffset>
                  </wp:positionV>
                  <wp:extent cx="2061845" cy="2324735"/>
                  <wp:effectExtent l="0" t="0" r="0" b="0"/>
                  <wp:wrapThrough wrapText="bothSides">
                    <wp:wrapPolygon edited="0">
                      <wp:start x="0" y="0"/>
                      <wp:lineTo x="0" y="21417"/>
                      <wp:lineTo x="21354" y="21417"/>
                      <wp:lineTo x="21354" y="0"/>
                      <wp:lineTo x="0" y="0"/>
                    </wp:wrapPolygon>
                  </wp:wrapThrough>
                  <wp:docPr id="1023202737" name="Picture 1023202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cstate="print">
                            <a:extLst>
                              <a:ext uri="{BEBA8EAE-BF5A-486C-A8C5-ECC9F3942E4B}">
                                <a14:imgProps xmlns:a14="http://schemas.microsoft.com/office/drawing/2010/main">
                                  <a14:imgLayer r:embed="rId15">
                                    <a14:imgEffect>
                                      <a14:sharpenSoften amount="50000"/>
                                    </a14:imgEffect>
                                  </a14:imgLayer>
                                </a14:imgProps>
                              </a:ext>
                              <a:ext uri="{28A0092B-C50C-407E-A947-70E740481C1C}">
                                <a14:useLocalDpi xmlns:a14="http://schemas.microsoft.com/office/drawing/2010/main" val="0"/>
                              </a:ext>
                            </a:extLst>
                          </a:blip>
                          <a:srcRect l="33976" t="12611" r="26782" b="8669"/>
                          <a:stretch>
                            <a:fillRect/>
                          </a:stretch>
                        </pic:blipFill>
                        <pic:spPr bwMode="auto">
                          <a:xfrm>
                            <a:off x="0" y="0"/>
                            <a:ext cx="2061845" cy="23247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118B78B" w14:textId="77777777" w:rsidR="00941269" w:rsidRPr="0016754B" w:rsidRDefault="00941269" w:rsidP="00D060D9">
            <w:pPr>
              <w:jc w:val="center"/>
              <w:rPr>
                <w:sz w:val="18"/>
                <w:szCs w:val="18"/>
              </w:rPr>
            </w:pPr>
          </w:p>
          <w:p w14:paraId="4853D4F1" w14:textId="77777777" w:rsidR="00941269" w:rsidRPr="0016754B" w:rsidRDefault="00941269" w:rsidP="00D060D9">
            <w:pPr>
              <w:jc w:val="center"/>
              <w:rPr>
                <w:sz w:val="18"/>
                <w:szCs w:val="18"/>
              </w:rPr>
            </w:pPr>
          </w:p>
          <w:p w14:paraId="1C6BBFE7" w14:textId="77777777" w:rsidR="00941269" w:rsidRPr="0016754B" w:rsidRDefault="00941269" w:rsidP="00D060D9">
            <w:pPr>
              <w:jc w:val="center"/>
              <w:rPr>
                <w:sz w:val="18"/>
                <w:szCs w:val="18"/>
              </w:rPr>
            </w:pPr>
          </w:p>
          <w:p w14:paraId="63A2C22D" w14:textId="77777777" w:rsidR="00941269" w:rsidRPr="0016754B" w:rsidRDefault="00941269" w:rsidP="00D060D9">
            <w:pPr>
              <w:jc w:val="center"/>
              <w:rPr>
                <w:sz w:val="18"/>
                <w:szCs w:val="18"/>
              </w:rPr>
            </w:pPr>
          </w:p>
          <w:p w14:paraId="7BA9CE66" w14:textId="77777777" w:rsidR="00941269" w:rsidRPr="0016754B" w:rsidRDefault="00941269" w:rsidP="00D060D9">
            <w:pPr>
              <w:jc w:val="center"/>
              <w:rPr>
                <w:sz w:val="18"/>
                <w:szCs w:val="18"/>
              </w:rPr>
            </w:pPr>
          </w:p>
          <w:p w14:paraId="4EF7F496" w14:textId="77777777" w:rsidR="00941269" w:rsidRPr="0016754B" w:rsidRDefault="00941269" w:rsidP="00D060D9">
            <w:pPr>
              <w:jc w:val="center"/>
              <w:rPr>
                <w:sz w:val="18"/>
                <w:szCs w:val="18"/>
              </w:rPr>
            </w:pPr>
          </w:p>
          <w:p w14:paraId="4FAFD845" w14:textId="77777777" w:rsidR="00941269" w:rsidRPr="0016754B" w:rsidRDefault="00941269" w:rsidP="00D060D9">
            <w:pPr>
              <w:jc w:val="center"/>
              <w:rPr>
                <w:sz w:val="18"/>
                <w:szCs w:val="18"/>
              </w:rPr>
            </w:pPr>
          </w:p>
          <w:p w14:paraId="6D92917B" w14:textId="77777777" w:rsidR="00941269" w:rsidRPr="0016754B" w:rsidRDefault="00941269" w:rsidP="00D060D9">
            <w:pPr>
              <w:jc w:val="center"/>
              <w:rPr>
                <w:sz w:val="18"/>
                <w:szCs w:val="18"/>
              </w:rPr>
            </w:pPr>
          </w:p>
          <w:p w14:paraId="078279AB" w14:textId="77777777" w:rsidR="00941269" w:rsidRPr="0016754B" w:rsidRDefault="00941269" w:rsidP="00D060D9">
            <w:pPr>
              <w:jc w:val="center"/>
              <w:rPr>
                <w:sz w:val="18"/>
                <w:szCs w:val="18"/>
              </w:rPr>
            </w:pPr>
          </w:p>
          <w:p w14:paraId="275610B2" w14:textId="77777777" w:rsidR="00941269" w:rsidRPr="0016754B" w:rsidRDefault="00941269" w:rsidP="00D060D9">
            <w:pPr>
              <w:jc w:val="center"/>
              <w:rPr>
                <w:sz w:val="18"/>
                <w:szCs w:val="18"/>
              </w:rPr>
            </w:pPr>
          </w:p>
          <w:p w14:paraId="31C84FCA" w14:textId="77777777" w:rsidR="00941269" w:rsidRPr="0016754B" w:rsidRDefault="00941269" w:rsidP="00D060D9">
            <w:pPr>
              <w:jc w:val="center"/>
              <w:rPr>
                <w:sz w:val="18"/>
                <w:szCs w:val="18"/>
              </w:rPr>
            </w:pPr>
          </w:p>
          <w:p w14:paraId="461E727B" w14:textId="77777777" w:rsidR="00941269" w:rsidRPr="0016754B" w:rsidRDefault="00941269" w:rsidP="00D060D9">
            <w:pPr>
              <w:jc w:val="center"/>
              <w:rPr>
                <w:sz w:val="18"/>
                <w:szCs w:val="18"/>
              </w:rPr>
            </w:pPr>
          </w:p>
          <w:p w14:paraId="2E11E971" w14:textId="77777777" w:rsidR="00941269" w:rsidRPr="0016754B" w:rsidRDefault="00941269" w:rsidP="00D060D9">
            <w:pPr>
              <w:jc w:val="center"/>
              <w:rPr>
                <w:sz w:val="18"/>
                <w:szCs w:val="18"/>
              </w:rPr>
            </w:pPr>
          </w:p>
          <w:p w14:paraId="1BC8A0E2" w14:textId="77777777" w:rsidR="00941269" w:rsidRPr="0016754B" w:rsidRDefault="00941269" w:rsidP="00D060D9">
            <w:pPr>
              <w:jc w:val="center"/>
              <w:rPr>
                <w:sz w:val="18"/>
                <w:szCs w:val="18"/>
              </w:rPr>
            </w:pPr>
          </w:p>
          <w:p w14:paraId="35C2FD99" w14:textId="77777777" w:rsidR="00941269" w:rsidRPr="0016754B" w:rsidRDefault="00941269" w:rsidP="00D060D9">
            <w:pPr>
              <w:jc w:val="center"/>
              <w:rPr>
                <w:sz w:val="18"/>
                <w:szCs w:val="18"/>
              </w:rPr>
            </w:pPr>
          </w:p>
          <w:p w14:paraId="32268C53" w14:textId="77777777" w:rsidR="00941269" w:rsidRPr="0016754B" w:rsidRDefault="00941269" w:rsidP="00D060D9">
            <w:pPr>
              <w:jc w:val="center"/>
              <w:rPr>
                <w:sz w:val="18"/>
                <w:szCs w:val="18"/>
              </w:rPr>
            </w:pPr>
          </w:p>
          <w:p w14:paraId="5028CF1D" w14:textId="77777777" w:rsidR="00941269" w:rsidRPr="0016754B" w:rsidRDefault="00941269" w:rsidP="00D060D9">
            <w:pPr>
              <w:rPr>
                <w:sz w:val="18"/>
                <w:szCs w:val="18"/>
              </w:rPr>
            </w:pPr>
          </w:p>
          <w:p w14:paraId="566B3C77" w14:textId="77777777" w:rsidR="00941269" w:rsidRPr="0016754B" w:rsidRDefault="00941269" w:rsidP="00D060D9">
            <w:pPr>
              <w:jc w:val="center"/>
              <w:rPr>
                <w:sz w:val="18"/>
                <w:szCs w:val="18"/>
              </w:rPr>
            </w:pPr>
          </w:p>
          <w:p w14:paraId="1D374A5B" w14:textId="4C4897BD" w:rsidR="007D203C" w:rsidRPr="0016754B" w:rsidRDefault="00941269" w:rsidP="00D060D9">
            <w:pPr>
              <w:jc w:val="center"/>
              <w:rPr>
                <w:sz w:val="18"/>
                <w:szCs w:val="18"/>
              </w:rPr>
            </w:pPr>
            <w:r w:rsidRPr="0016754B">
              <w:rPr>
                <w:sz w:val="18"/>
                <w:szCs w:val="18"/>
              </w:rPr>
              <w:t>(b)</w:t>
            </w:r>
          </w:p>
        </w:tc>
      </w:tr>
      <w:tr w:rsidR="007D203C" w:rsidRPr="0016754B" w14:paraId="6F60F46E" w14:textId="77777777" w:rsidTr="00CD4B98">
        <w:trPr>
          <w:trHeight w:val="300"/>
        </w:trPr>
        <w:tc>
          <w:tcPr>
            <w:tcW w:w="4680" w:type="dxa"/>
          </w:tcPr>
          <w:p w14:paraId="27760D9A" w14:textId="44171FFD" w:rsidR="007D203C" w:rsidRPr="0016754B" w:rsidRDefault="004D31A4" w:rsidP="00D060D9">
            <w:pPr>
              <w:rPr>
                <w:sz w:val="18"/>
                <w:szCs w:val="18"/>
              </w:rPr>
            </w:pPr>
            <w:r w:rsidRPr="0016754B">
              <w:rPr>
                <w:sz w:val="18"/>
                <w:szCs w:val="18"/>
              </w:rPr>
              <w:t xml:space="preserve">     </w:t>
            </w:r>
          </w:p>
          <w:p w14:paraId="124F243C" w14:textId="77777777" w:rsidR="004D31A4" w:rsidRPr="0016754B" w:rsidRDefault="004D31A4" w:rsidP="00D060D9">
            <w:pPr>
              <w:pStyle w:val="ListParagraph"/>
              <w:ind w:left="3068"/>
              <w:contextualSpacing w:val="0"/>
              <w:rPr>
                <w:sz w:val="18"/>
                <w:szCs w:val="18"/>
              </w:rPr>
            </w:pPr>
          </w:p>
          <w:p w14:paraId="54299DC6" w14:textId="77777777" w:rsidR="004D31A4" w:rsidRPr="0016754B" w:rsidRDefault="004D31A4" w:rsidP="00D060D9">
            <w:pPr>
              <w:pStyle w:val="ListParagraph"/>
              <w:ind w:left="3068"/>
              <w:contextualSpacing w:val="0"/>
              <w:rPr>
                <w:sz w:val="18"/>
                <w:szCs w:val="18"/>
              </w:rPr>
            </w:pPr>
          </w:p>
          <w:p w14:paraId="3A407515" w14:textId="77777777" w:rsidR="004D31A4" w:rsidRPr="0016754B" w:rsidRDefault="004D31A4" w:rsidP="00D060D9">
            <w:pPr>
              <w:pStyle w:val="ListParagraph"/>
              <w:ind w:left="3068"/>
              <w:contextualSpacing w:val="0"/>
              <w:rPr>
                <w:sz w:val="18"/>
                <w:szCs w:val="18"/>
              </w:rPr>
            </w:pPr>
          </w:p>
          <w:p w14:paraId="6C74FC65" w14:textId="77777777" w:rsidR="004D31A4" w:rsidRPr="0016754B" w:rsidRDefault="004D31A4" w:rsidP="00D060D9">
            <w:pPr>
              <w:pStyle w:val="ListParagraph"/>
              <w:ind w:left="3068"/>
              <w:contextualSpacing w:val="0"/>
              <w:rPr>
                <w:sz w:val="18"/>
                <w:szCs w:val="18"/>
              </w:rPr>
            </w:pPr>
          </w:p>
          <w:p w14:paraId="28CCD639" w14:textId="77777777" w:rsidR="004D31A4" w:rsidRPr="0016754B" w:rsidRDefault="004D31A4" w:rsidP="00D060D9">
            <w:pPr>
              <w:pStyle w:val="ListParagraph"/>
              <w:ind w:left="3068"/>
              <w:contextualSpacing w:val="0"/>
              <w:rPr>
                <w:sz w:val="18"/>
                <w:szCs w:val="18"/>
              </w:rPr>
            </w:pPr>
          </w:p>
          <w:p w14:paraId="07F6700C" w14:textId="77777777" w:rsidR="004D31A4" w:rsidRPr="0016754B" w:rsidRDefault="004D31A4" w:rsidP="00D060D9">
            <w:pPr>
              <w:pStyle w:val="ListParagraph"/>
              <w:ind w:left="3068"/>
              <w:contextualSpacing w:val="0"/>
              <w:rPr>
                <w:sz w:val="18"/>
                <w:szCs w:val="18"/>
              </w:rPr>
            </w:pPr>
          </w:p>
          <w:p w14:paraId="5A2DB73F" w14:textId="77777777" w:rsidR="004D31A4" w:rsidRPr="0016754B" w:rsidRDefault="004D31A4" w:rsidP="00D060D9">
            <w:pPr>
              <w:pStyle w:val="ListParagraph"/>
              <w:ind w:left="3068"/>
              <w:contextualSpacing w:val="0"/>
              <w:rPr>
                <w:sz w:val="18"/>
                <w:szCs w:val="18"/>
              </w:rPr>
            </w:pPr>
          </w:p>
          <w:p w14:paraId="58CFDBA5" w14:textId="77777777" w:rsidR="004D31A4" w:rsidRPr="0016754B" w:rsidRDefault="004D31A4" w:rsidP="00D060D9">
            <w:pPr>
              <w:pStyle w:val="ListParagraph"/>
              <w:ind w:left="3068"/>
              <w:contextualSpacing w:val="0"/>
              <w:rPr>
                <w:sz w:val="18"/>
                <w:szCs w:val="18"/>
              </w:rPr>
            </w:pPr>
          </w:p>
          <w:p w14:paraId="23736293" w14:textId="77777777" w:rsidR="004D31A4" w:rsidRPr="0016754B" w:rsidRDefault="004D31A4" w:rsidP="00D060D9">
            <w:pPr>
              <w:pStyle w:val="ListParagraph"/>
              <w:ind w:left="3068"/>
              <w:contextualSpacing w:val="0"/>
              <w:rPr>
                <w:sz w:val="18"/>
                <w:szCs w:val="18"/>
              </w:rPr>
            </w:pPr>
          </w:p>
          <w:p w14:paraId="46D1EE6E" w14:textId="77777777" w:rsidR="004D31A4" w:rsidRPr="0016754B" w:rsidRDefault="004D31A4" w:rsidP="00D060D9">
            <w:pPr>
              <w:pStyle w:val="ListParagraph"/>
              <w:ind w:left="3068"/>
              <w:contextualSpacing w:val="0"/>
              <w:rPr>
                <w:sz w:val="18"/>
                <w:szCs w:val="18"/>
              </w:rPr>
            </w:pPr>
          </w:p>
          <w:p w14:paraId="54DACD6E" w14:textId="30FE06EA" w:rsidR="004D31A4" w:rsidRPr="0016754B" w:rsidRDefault="004D31A4" w:rsidP="00D060D9">
            <w:pPr>
              <w:pStyle w:val="ListParagraph"/>
              <w:ind w:left="3068"/>
              <w:contextualSpacing w:val="0"/>
              <w:rPr>
                <w:sz w:val="18"/>
                <w:szCs w:val="18"/>
              </w:rPr>
            </w:pPr>
          </w:p>
        </w:tc>
        <w:tc>
          <w:tcPr>
            <w:tcW w:w="4680" w:type="dxa"/>
          </w:tcPr>
          <w:p w14:paraId="07E7A047" w14:textId="0216C9F0" w:rsidR="00465245" w:rsidRPr="0016754B" w:rsidRDefault="00941269" w:rsidP="00D060D9">
            <w:pPr>
              <w:jc w:val="center"/>
              <w:rPr>
                <w:sz w:val="18"/>
                <w:szCs w:val="18"/>
              </w:rPr>
            </w:pPr>
            <w:r w:rsidRPr="0016754B">
              <w:rPr>
                <w:noProof/>
              </w:rPr>
              <w:drawing>
                <wp:anchor distT="0" distB="0" distL="114300" distR="114300" simplePos="0" relativeHeight="251658240" behindDoc="0" locked="0" layoutInCell="1" allowOverlap="1" wp14:anchorId="68748F04" wp14:editId="64575E12">
                  <wp:simplePos x="0" y="0"/>
                  <wp:positionH relativeFrom="column">
                    <wp:posOffset>-1234440</wp:posOffset>
                  </wp:positionH>
                  <wp:positionV relativeFrom="paragraph">
                    <wp:posOffset>166243</wp:posOffset>
                  </wp:positionV>
                  <wp:extent cx="2674620" cy="1453896"/>
                  <wp:effectExtent l="0" t="0" r="0" b="0"/>
                  <wp:wrapNone/>
                  <wp:docPr id="5" name="Picture 4">
                    <a:extLst xmlns:a="http://schemas.openxmlformats.org/drawingml/2006/main">
                      <a:ext uri="{FF2B5EF4-FFF2-40B4-BE49-F238E27FC236}">
                        <a16:creationId xmlns:a16="http://schemas.microsoft.com/office/drawing/2014/main" id="{083D4710-4559-4EAF-9E45-A3FB591B76C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83D4710-4559-4EAF-9E45-A3FB591B76C0}"/>
                              </a:ext>
                            </a:extLst>
                          </pic:cNvPr>
                          <pic:cNvPicPr/>
                        </pic:nvPicPr>
                        <pic:blipFill rotWithShape="1">
                          <a:blip r:embed="rId16" cstate="print">
                            <a:extLst>
                              <a:ext uri="{28A0092B-C50C-407E-A947-70E740481C1C}">
                                <a14:useLocalDpi xmlns:a14="http://schemas.microsoft.com/office/drawing/2010/main" val="0"/>
                              </a:ext>
                            </a:extLst>
                          </a:blip>
                          <a:srcRect t="21314" r="1118" b="11968"/>
                          <a:stretch/>
                        </pic:blipFill>
                        <pic:spPr bwMode="auto">
                          <a:xfrm>
                            <a:off x="0" y="0"/>
                            <a:ext cx="2687742" cy="146102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F6CE441" w14:textId="20519143" w:rsidR="00465245" w:rsidRPr="0016754B" w:rsidRDefault="00465245" w:rsidP="00D060D9">
            <w:pPr>
              <w:jc w:val="center"/>
              <w:rPr>
                <w:sz w:val="18"/>
                <w:szCs w:val="18"/>
              </w:rPr>
            </w:pPr>
          </w:p>
          <w:p w14:paraId="6907E820" w14:textId="59C0D6D3" w:rsidR="00941269" w:rsidRPr="0016754B" w:rsidRDefault="00941269" w:rsidP="00D060D9">
            <w:pPr>
              <w:jc w:val="center"/>
              <w:rPr>
                <w:sz w:val="18"/>
                <w:szCs w:val="18"/>
              </w:rPr>
            </w:pPr>
            <w:r w:rsidRPr="0016754B">
              <w:rPr>
                <w:sz w:val="18"/>
                <w:szCs w:val="18"/>
              </w:rPr>
              <w:t>\\</w:t>
            </w:r>
          </w:p>
        </w:tc>
      </w:tr>
      <w:tr w:rsidR="007D203C" w:rsidRPr="0016754B" w14:paraId="669D5236" w14:textId="77777777" w:rsidTr="00CD4B98">
        <w:trPr>
          <w:trHeight w:val="300"/>
        </w:trPr>
        <w:tc>
          <w:tcPr>
            <w:tcW w:w="9360" w:type="dxa"/>
            <w:gridSpan w:val="2"/>
          </w:tcPr>
          <w:p w14:paraId="18826326" w14:textId="4CBA41B3" w:rsidR="00941269" w:rsidRPr="0016754B" w:rsidRDefault="00C16981" w:rsidP="00D060D9">
            <w:pPr>
              <w:spacing w:before="120"/>
              <w:jc w:val="center"/>
              <w:rPr>
                <w:sz w:val="18"/>
                <w:szCs w:val="18"/>
              </w:rPr>
            </w:pPr>
            <w:r w:rsidRPr="0016754B">
              <w:rPr>
                <w:sz w:val="18"/>
                <w:szCs w:val="18"/>
              </w:rPr>
              <w:t>(c)</w:t>
            </w:r>
          </w:p>
          <w:p w14:paraId="758E13DF" w14:textId="6FADDB13" w:rsidR="007D203C" w:rsidRPr="0016754B" w:rsidRDefault="007D203C" w:rsidP="00D060D9">
            <w:pPr>
              <w:spacing w:before="120"/>
              <w:jc w:val="center"/>
              <w:rPr>
                <w:sz w:val="18"/>
                <w:szCs w:val="18"/>
              </w:rPr>
            </w:pPr>
            <w:r w:rsidRPr="0016754B">
              <w:rPr>
                <w:b/>
                <w:bCs/>
                <w:sz w:val="18"/>
                <w:szCs w:val="18"/>
              </w:rPr>
              <w:t xml:space="preserve">FIGURE </w:t>
            </w:r>
            <w:r w:rsidR="00621279" w:rsidRPr="0016754B">
              <w:rPr>
                <w:b/>
                <w:bCs/>
                <w:sz w:val="18"/>
                <w:szCs w:val="18"/>
              </w:rPr>
              <w:t>5</w:t>
            </w:r>
            <w:r w:rsidRPr="0016754B">
              <w:rPr>
                <w:b/>
                <w:bCs/>
                <w:sz w:val="18"/>
                <w:szCs w:val="18"/>
              </w:rPr>
              <w:t xml:space="preserve">. </w:t>
            </w:r>
            <w:r w:rsidRPr="0016754B">
              <w:rPr>
                <w:sz w:val="18"/>
                <w:szCs w:val="18"/>
              </w:rPr>
              <w:t xml:space="preserve">3D </w:t>
            </w:r>
            <w:r w:rsidR="00EE5273" w:rsidRPr="0016754B">
              <w:rPr>
                <w:sz w:val="18"/>
                <w:szCs w:val="18"/>
              </w:rPr>
              <w:t>m</w:t>
            </w:r>
            <w:r w:rsidRPr="0016754B">
              <w:rPr>
                <w:sz w:val="18"/>
                <w:szCs w:val="18"/>
              </w:rPr>
              <w:t xml:space="preserve">odel </w:t>
            </w:r>
            <w:r w:rsidR="00EE5273" w:rsidRPr="0016754B">
              <w:rPr>
                <w:sz w:val="18"/>
                <w:szCs w:val="18"/>
              </w:rPr>
              <w:t>s</w:t>
            </w:r>
            <w:r w:rsidRPr="0016754B">
              <w:rPr>
                <w:sz w:val="18"/>
                <w:szCs w:val="18"/>
              </w:rPr>
              <w:t xml:space="preserve">howing </w:t>
            </w:r>
            <w:proofErr w:type="spellStart"/>
            <w:r w:rsidRPr="0016754B">
              <w:rPr>
                <w:sz w:val="18"/>
                <w:szCs w:val="18"/>
              </w:rPr>
              <w:t>C</w:t>
            </w:r>
            <w:r w:rsidR="003D565C" w:rsidRPr="0016754B">
              <w:rPr>
                <w:sz w:val="18"/>
                <w:szCs w:val="18"/>
              </w:rPr>
              <w:t>o</w:t>
            </w:r>
            <w:r w:rsidRPr="0016754B">
              <w:rPr>
                <w:sz w:val="18"/>
                <w:szCs w:val="18"/>
              </w:rPr>
              <w:t>M</w:t>
            </w:r>
            <w:proofErr w:type="spellEnd"/>
            <w:r w:rsidRPr="0016754B">
              <w:rPr>
                <w:sz w:val="18"/>
                <w:szCs w:val="18"/>
              </w:rPr>
              <w:t xml:space="preserve"> </w:t>
            </w:r>
            <w:r w:rsidR="00EE5273" w:rsidRPr="0016754B">
              <w:rPr>
                <w:sz w:val="18"/>
                <w:szCs w:val="18"/>
              </w:rPr>
              <w:t>o</w:t>
            </w:r>
            <w:r w:rsidRPr="0016754B">
              <w:rPr>
                <w:sz w:val="18"/>
                <w:szCs w:val="18"/>
              </w:rPr>
              <w:t xml:space="preserve">n </w:t>
            </w:r>
            <w:r w:rsidR="00EE5273" w:rsidRPr="0016754B">
              <w:rPr>
                <w:sz w:val="18"/>
                <w:szCs w:val="18"/>
              </w:rPr>
              <w:t>b</w:t>
            </w:r>
            <w:r w:rsidRPr="0016754B">
              <w:rPr>
                <w:sz w:val="18"/>
                <w:szCs w:val="18"/>
              </w:rPr>
              <w:t xml:space="preserve">ipedal </w:t>
            </w:r>
            <w:r w:rsidR="00EE5273" w:rsidRPr="0016754B">
              <w:rPr>
                <w:sz w:val="18"/>
                <w:szCs w:val="18"/>
              </w:rPr>
              <w:t>r</w:t>
            </w:r>
            <w:r w:rsidRPr="0016754B">
              <w:rPr>
                <w:sz w:val="18"/>
                <w:szCs w:val="18"/>
              </w:rPr>
              <w:t xml:space="preserve">obot </w:t>
            </w:r>
            <w:r w:rsidR="00F041EA" w:rsidRPr="0016754B">
              <w:rPr>
                <w:sz w:val="18"/>
                <w:szCs w:val="18"/>
              </w:rPr>
              <w:t>o</w:t>
            </w:r>
            <w:r w:rsidRPr="0016754B">
              <w:rPr>
                <w:sz w:val="18"/>
                <w:szCs w:val="18"/>
              </w:rPr>
              <w:t xml:space="preserve">n </w:t>
            </w:r>
            <w:r w:rsidR="00F041EA" w:rsidRPr="0016754B">
              <w:rPr>
                <w:sz w:val="18"/>
                <w:szCs w:val="18"/>
              </w:rPr>
              <w:t>MATLAB</w:t>
            </w:r>
            <w:r w:rsidRPr="0016754B">
              <w:rPr>
                <w:sz w:val="18"/>
                <w:szCs w:val="18"/>
              </w:rPr>
              <w:t xml:space="preserve"> </w:t>
            </w:r>
            <w:r w:rsidR="001F5EEA" w:rsidRPr="0016754B">
              <w:rPr>
                <w:sz w:val="18"/>
                <w:szCs w:val="18"/>
              </w:rPr>
              <w:t>s</w:t>
            </w:r>
            <w:r w:rsidRPr="0016754B">
              <w:rPr>
                <w:sz w:val="18"/>
                <w:szCs w:val="18"/>
              </w:rPr>
              <w:t>oftware</w:t>
            </w:r>
            <w:r w:rsidR="001F5EEA" w:rsidRPr="0016754B">
              <w:rPr>
                <w:sz w:val="18"/>
                <w:szCs w:val="18"/>
              </w:rPr>
              <w:t xml:space="preserve"> and h</w:t>
            </w:r>
            <w:r w:rsidR="00851431" w:rsidRPr="0016754B">
              <w:rPr>
                <w:sz w:val="18"/>
                <w:szCs w:val="18"/>
              </w:rPr>
              <w:t xml:space="preserve">ardware </w:t>
            </w:r>
            <w:r w:rsidR="001F5EEA" w:rsidRPr="0016754B">
              <w:rPr>
                <w:sz w:val="18"/>
                <w:szCs w:val="18"/>
              </w:rPr>
              <w:t>i</w:t>
            </w:r>
            <w:r w:rsidR="00851431" w:rsidRPr="0016754B">
              <w:rPr>
                <w:sz w:val="18"/>
                <w:szCs w:val="18"/>
              </w:rPr>
              <w:t>mplementation</w:t>
            </w:r>
          </w:p>
        </w:tc>
      </w:tr>
    </w:tbl>
    <w:p w14:paraId="771894ED" w14:textId="77777777" w:rsidR="007D203C" w:rsidRPr="0016754B" w:rsidRDefault="007D203C" w:rsidP="00D060D9">
      <w:pPr>
        <w:pStyle w:val="Heading1"/>
      </w:pPr>
      <w:r w:rsidRPr="0016754B">
        <w:lastRenderedPageBreak/>
        <w:t>COnclusion</w:t>
      </w:r>
    </w:p>
    <w:p w14:paraId="73BE6567" w14:textId="4B543BA8" w:rsidR="00BB3A8E" w:rsidRPr="0016754B" w:rsidRDefault="007D203C" w:rsidP="00D060D9">
      <w:pPr>
        <w:pStyle w:val="Paragraph"/>
      </w:pPr>
      <w:bookmarkStart w:id="10" w:name="_Hlk199163819"/>
      <w:r w:rsidRPr="0016754B">
        <w:t xml:space="preserve">This work offers a thorough design of a bipedal robot, highlighting its unique characteristics including three degrees of freedom in each leg, a 4-bar linkage mechanism, </w:t>
      </w:r>
      <w:r w:rsidR="002F68D3" w:rsidRPr="0016754B">
        <w:t xml:space="preserve">a </w:t>
      </w:r>
      <w:r w:rsidRPr="0016754B">
        <w:t>point-contact foot</w:t>
      </w:r>
      <w:r w:rsidR="000C7215" w:rsidRPr="0016754B">
        <w:t>, limit switch in foot for contact detection</w:t>
      </w:r>
      <w:r w:rsidR="002F68D3" w:rsidRPr="0016754B">
        <w:t>,</w:t>
      </w:r>
      <w:r w:rsidRPr="0016754B">
        <w:t xml:space="preserve"> and an integrated magnetic suspension system for improved stability and shock absorption</w:t>
      </w:r>
      <w:r w:rsidR="00746D2F" w:rsidRPr="0016754B">
        <w:t xml:space="preserve"> according to CAD modelling and mechanical constraints assumptions</w:t>
      </w:r>
      <w:bookmarkEnd w:id="10"/>
      <w:r w:rsidRPr="0016754B">
        <w:t xml:space="preserve">. The modular design demonstrates a strong approach to robotic engineering by enabling easy installation and maintenance in addition to efficient mobility. </w:t>
      </w:r>
      <w:r w:rsidR="000C7215" w:rsidRPr="0016754B">
        <w:t xml:space="preserve">The complete 3D CAD model was developed using Autodesk Fusion 360 with estimated physical parameters and center of mass calculations, demonstrating the robot’s feasibility and readiness for future simulation and prototyping. These outcomes provide a concrete foundation for hardware realization and control integration. </w:t>
      </w:r>
      <w:r w:rsidRPr="0016754B">
        <w:t xml:space="preserve">In the future, concentration will be on simulating the design in software like </w:t>
      </w:r>
      <w:proofErr w:type="spellStart"/>
      <w:r w:rsidRPr="0016754B">
        <w:t>MuJoCo</w:t>
      </w:r>
      <w:proofErr w:type="spellEnd"/>
      <w:r w:rsidRPr="0016754B">
        <w:t xml:space="preserve"> or MATLAB, hardware construction of the robot by 3D printing the design created in this paper through </w:t>
      </w:r>
      <w:r w:rsidR="002F68D3" w:rsidRPr="0016754B">
        <w:t xml:space="preserve">a </w:t>
      </w:r>
      <w:r w:rsidRPr="0016754B">
        <w:t>3D printer, assembling its components with electronic components like microcontrollers, camera modules</w:t>
      </w:r>
      <w:r w:rsidR="002F68D3" w:rsidRPr="0016754B">
        <w:t>,</w:t>
      </w:r>
      <w:r w:rsidRPr="0016754B">
        <w:t xml:space="preserve"> etc. and applying reinforcement learning algorithms to enhance its autonomous capabilities. By using the knowledge gathered from this design, the robot's capacity to adapt to different terrains and dynamic surroundings will be improved. Th</w:t>
      </w:r>
      <w:r w:rsidR="000C7215" w:rsidRPr="0016754B">
        <w:t xml:space="preserve">e </w:t>
      </w:r>
      <w:r w:rsidRPr="0016754B">
        <w:t xml:space="preserve">practical </w:t>
      </w:r>
      <w:r w:rsidR="00D158AD" w:rsidRPr="0016754B">
        <w:t>application</w:t>
      </w:r>
      <w:r w:rsidRPr="0016754B">
        <w:t xml:space="preserve"> </w:t>
      </w:r>
      <w:r w:rsidR="000C7215" w:rsidRPr="0016754B">
        <w:t>for this project</w:t>
      </w:r>
      <w:r w:rsidRPr="0016754B">
        <w:t xml:space="preserve"> </w:t>
      </w:r>
      <w:r w:rsidR="000C7215" w:rsidRPr="0016754B">
        <w:t xml:space="preserve">focuses on domains </w:t>
      </w:r>
      <w:r w:rsidRPr="0016754B">
        <w:t xml:space="preserve">including industrial automation, personal support, </w:t>
      </w:r>
      <w:r w:rsidR="002F68D3" w:rsidRPr="0016754B">
        <w:t xml:space="preserve">and </w:t>
      </w:r>
      <w:r w:rsidRPr="0016754B">
        <w:t xml:space="preserve">search and rescue in disastrous places. </w:t>
      </w:r>
    </w:p>
    <w:p w14:paraId="2762F202" w14:textId="77777777" w:rsidR="00BB3A8E" w:rsidRPr="0016754B" w:rsidRDefault="00BB3A8E" w:rsidP="00D060D9">
      <w:pPr>
        <w:pStyle w:val="Heading1"/>
      </w:pPr>
      <w:r w:rsidRPr="0016754B">
        <w:t>ACKNOWLEDGEMENT AND FUNDING</w:t>
      </w:r>
    </w:p>
    <w:p w14:paraId="19EAEF00" w14:textId="77777777" w:rsidR="00BB3A8E" w:rsidRPr="0016754B" w:rsidRDefault="00BB3A8E" w:rsidP="00D060D9">
      <w:pPr>
        <w:pStyle w:val="Paragraph"/>
      </w:pPr>
      <w:r w:rsidRPr="0016754B">
        <w:t xml:space="preserve">We would like to acknowledge the support of TM R&amp;D Grant (RDTC/231106; MMUE/230053) from TM R&amp;D Sdn. Bhd., MMU and thank the members for their contribution and collaboration towards this research publication. </w:t>
      </w:r>
    </w:p>
    <w:p w14:paraId="4084DEE1" w14:textId="77777777" w:rsidR="007D203C" w:rsidRPr="0016754B" w:rsidRDefault="007D203C" w:rsidP="00D060D9">
      <w:pPr>
        <w:pStyle w:val="Heading1"/>
      </w:pPr>
      <w:r w:rsidRPr="0016754B">
        <w:t>References</w:t>
      </w:r>
    </w:p>
    <w:p w14:paraId="723D1FA1" w14:textId="77777777" w:rsidR="00D060D9" w:rsidRPr="006E313F" w:rsidRDefault="00465245" w:rsidP="00D060D9">
      <w:pPr>
        <w:pStyle w:val="Reference"/>
        <w:numPr>
          <w:ilvl w:val="0"/>
          <w:numId w:val="9"/>
        </w:numPr>
        <w:ind w:left="432" w:hanging="432"/>
        <w:rPr>
          <w:sz w:val="18"/>
          <w:szCs w:val="18"/>
        </w:rPr>
      </w:pPr>
      <w:r w:rsidRPr="006E313F">
        <w:rPr>
          <w:sz w:val="18"/>
          <w:szCs w:val="18"/>
          <w:shd w:val="clear" w:color="auto" w:fill="FFFFFF"/>
        </w:rPr>
        <w:t>S. Rezazadeh, A. Abate, R.L. Hatton, and J.W. Hurst, “Robot Leg Design: A Constructive Framework,” IEEE Access </w:t>
      </w:r>
      <w:r w:rsidRPr="006E313F">
        <w:rPr>
          <w:b/>
          <w:bCs/>
          <w:sz w:val="18"/>
          <w:szCs w:val="18"/>
          <w:shd w:val="clear" w:color="auto" w:fill="FFFFFF"/>
        </w:rPr>
        <w:t>6</w:t>
      </w:r>
      <w:r w:rsidRPr="006E313F">
        <w:rPr>
          <w:sz w:val="18"/>
          <w:szCs w:val="18"/>
          <w:shd w:val="clear" w:color="auto" w:fill="FFFFFF"/>
        </w:rPr>
        <w:t>, 54369–54387 (2018).</w:t>
      </w:r>
      <w:r w:rsidRPr="006E313F">
        <w:rPr>
          <w:sz w:val="18"/>
          <w:szCs w:val="18"/>
        </w:rPr>
        <w:t xml:space="preserve"> </w:t>
      </w:r>
    </w:p>
    <w:p w14:paraId="41FB1554" w14:textId="77777777" w:rsidR="00D060D9" w:rsidRPr="006E313F" w:rsidRDefault="00465245" w:rsidP="00D060D9">
      <w:pPr>
        <w:pStyle w:val="Reference"/>
        <w:numPr>
          <w:ilvl w:val="0"/>
          <w:numId w:val="9"/>
        </w:numPr>
        <w:ind w:left="432" w:hanging="432"/>
        <w:rPr>
          <w:sz w:val="18"/>
          <w:szCs w:val="18"/>
        </w:rPr>
      </w:pPr>
      <w:r w:rsidRPr="006E313F">
        <w:rPr>
          <w:sz w:val="18"/>
          <w:szCs w:val="18"/>
          <w:shd w:val="clear" w:color="auto" w:fill="FFFFFF"/>
        </w:rPr>
        <w:t xml:space="preserve">G. Mothish, K. </w:t>
      </w:r>
      <w:proofErr w:type="spellStart"/>
      <w:r w:rsidRPr="006E313F">
        <w:rPr>
          <w:sz w:val="18"/>
          <w:szCs w:val="18"/>
          <w:shd w:val="clear" w:color="auto" w:fill="FFFFFF"/>
        </w:rPr>
        <w:t>Rajgopal</w:t>
      </w:r>
      <w:proofErr w:type="spellEnd"/>
      <w:r w:rsidRPr="006E313F">
        <w:rPr>
          <w:sz w:val="18"/>
          <w:szCs w:val="18"/>
          <w:shd w:val="clear" w:color="auto" w:fill="FFFFFF"/>
        </w:rPr>
        <w:t xml:space="preserve">, R. Kola, M. Tayal, and S. </w:t>
      </w:r>
      <w:proofErr w:type="spellStart"/>
      <w:r w:rsidRPr="006E313F">
        <w:rPr>
          <w:sz w:val="18"/>
          <w:szCs w:val="18"/>
          <w:shd w:val="clear" w:color="auto" w:fill="FFFFFF"/>
        </w:rPr>
        <w:t>Kolathaya</w:t>
      </w:r>
      <w:proofErr w:type="spellEnd"/>
      <w:r w:rsidRPr="006E313F">
        <w:rPr>
          <w:sz w:val="18"/>
          <w:szCs w:val="18"/>
          <w:shd w:val="clear" w:color="auto" w:fill="FFFFFF"/>
        </w:rPr>
        <w:t xml:space="preserve">, “Stoch </w:t>
      </w:r>
      <w:proofErr w:type="spellStart"/>
      <w:r w:rsidRPr="006E313F">
        <w:rPr>
          <w:sz w:val="18"/>
          <w:szCs w:val="18"/>
          <w:shd w:val="clear" w:color="auto" w:fill="FFFFFF"/>
        </w:rPr>
        <w:t>BiRo</w:t>
      </w:r>
      <w:proofErr w:type="spellEnd"/>
      <w:r w:rsidRPr="006E313F">
        <w:rPr>
          <w:sz w:val="18"/>
          <w:szCs w:val="18"/>
          <w:shd w:val="clear" w:color="auto" w:fill="FFFFFF"/>
        </w:rPr>
        <w:t>: Design and Control of a Low-Cost Bipedal Robot,” in </w:t>
      </w:r>
      <w:r w:rsidRPr="006E313F">
        <w:rPr>
          <w:i/>
          <w:iCs/>
          <w:sz w:val="18"/>
          <w:szCs w:val="18"/>
          <w:shd w:val="clear" w:color="auto" w:fill="FFFFFF"/>
        </w:rPr>
        <w:t>2024 10th International Conference on Control, Automation and Robotics (ICCAR)</w:t>
      </w:r>
      <w:r w:rsidRPr="006E313F">
        <w:rPr>
          <w:sz w:val="18"/>
          <w:szCs w:val="18"/>
          <w:shd w:val="clear" w:color="auto" w:fill="FFFFFF"/>
        </w:rPr>
        <w:t>, (IEEE, Orchard District, Singapore, 2024), pp. 135–140.</w:t>
      </w:r>
      <w:r w:rsidRPr="006E313F">
        <w:rPr>
          <w:sz w:val="18"/>
          <w:szCs w:val="18"/>
        </w:rPr>
        <w:t xml:space="preserve"> </w:t>
      </w:r>
    </w:p>
    <w:p w14:paraId="156A2B6D" w14:textId="77777777" w:rsidR="00D060D9" w:rsidRPr="006E313F" w:rsidRDefault="00465245" w:rsidP="00D060D9">
      <w:pPr>
        <w:pStyle w:val="Reference"/>
        <w:numPr>
          <w:ilvl w:val="0"/>
          <w:numId w:val="9"/>
        </w:numPr>
        <w:ind w:left="432" w:hanging="432"/>
        <w:rPr>
          <w:sz w:val="18"/>
          <w:szCs w:val="18"/>
        </w:rPr>
      </w:pPr>
      <w:r w:rsidRPr="006E313F">
        <w:rPr>
          <w:sz w:val="18"/>
          <w:szCs w:val="18"/>
          <w:shd w:val="clear" w:color="auto" w:fill="FFFFFF"/>
        </w:rPr>
        <w:t>K.G. Gim, J. Kim, and K. Yamane, “Design and Fabrication of a Bipedal Robot Using Serial-Parallel Hybrid Leg Mechanism,” in </w:t>
      </w:r>
      <w:r w:rsidRPr="006E313F">
        <w:rPr>
          <w:i/>
          <w:iCs/>
          <w:sz w:val="18"/>
          <w:szCs w:val="18"/>
          <w:shd w:val="clear" w:color="auto" w:fill="FFFFFF"/>
        </w:rPr>
        <w:t>2018 IEEE/RSJ International Conference on Intelligent Robots and Systems (IROS)</w:t>
      </w:r>
      <w:r w:rsidRPr="006E313F">
        <w:rPr>
          <w:sz w:val="18"/>
          <w:szCs w:val="18"/>
          <w:shd w:val="clear" w:color="auto" w:fill="FFFFFF"/>
        </w:rPr>
        <w:t>, (IEEE, Madrid, 2018), pp. 5095–5100</w:t>
      </w:r>
      <w:r w:rsidR="007D203C" w:rsidRPr="006E313F">
        <w:rPr>
          <w:sz w:val="18"/>
          <w:szCs w:val="18"/>
        </w:rPr>
        <w:t>.</w:t>
      </w:r>
    </w:p>
    <w:p w14:paraId="6C0C63CB" w14:textId="77777777" w:rsidR="00D060D9" w:rsidRPr="006E313F" w:rsidRDefault="007D203C" w:rsidP="00D060D9">
      <w:pPr>
        <w:pStyle w:val="Reference"/>
        <w:numPr>
          <w:ilvl w:val="0"/>
          <w:numId w:val="9"/>
        </w:numPr>
        <w:ind w:left="432" w:hanging="432"/>
        <w:rPr>
          <w:sz w:val="18"/>
          <w:szCs w:val="18"/>
        </w:rPr>
      </w:pPr>
      <w:r w:rsidRPr="006E313F">
        <w:rPr>
          <w:sz w:val="18"/>
          <w:szCs w:val="18"/>
        </w:rPr>
        <w:t xml:space="preserve">M. Haywood and F. Sahin, "A novel 3D printed leg design for a biped robot," in Proc. IEEE Conf. </w:t>
      </w:r>
      <w:proofErr w:type="spellStart"/>
      <w:r w:rsidRPr="006E313F">
        <w:rPr>
          <w:sz w:val="18"/>
          <w:szCs w:val="18"/>
        </w:rPr>
        <w:t>Electr</w:t>
      </w:r>
      <w:proofErr w:type="spellEnd"/>
      <w:r w:rsidRPr="006E313F">
        <w:rPr>
          <w:sz w:val="18"/>
          <w:szCs w:val="18"/>
        </w:rPr>
        <w:t xml:space="preserve">. Microelectron. Eng., Rochester, NY, USA, </w:t>
      </w:r>
      <w:r w:rsidR="00465245" w:rsidRPr="006E313F">
        <w:rPr>
          <w:sz w:val="18"/>
          <w:szCs w:val="18"/>
        </w:rPr>
        <w:t>(</w:t>
      </w:r>
      <w:r w:rsidRPr="006E313F">
        <w:rPr>
          <w:sz w:val="18"/>
          <w:szCs w:val="18"/>
        </w:rPr>
        <w:t>2024</w:t>
      </w:r>
      <w:r w:rsidR="00465245" w:rsidRPr="006E313F">
        <w:rPr>
          <w:sz w:val="18"/>
          <w:szCs w:val="18"/>
        </w:rPr>
        <w:t>)</w:t>
      </w:r>
      <w:r w:rsidRPr="006E313F">
        <w:rPr>
          <w:sz w:val="18"/>
          <w:szCs w:val="18"/>
        </w:rPr>
        <w:t>.</w:t>
      </w:r>
    </w:p>
    <w:p w14:paraId="77A07EFE" w14:textId="77777777" w:rsidR="00D060D9" w:rsidRPr="006E313F" w:rsidRDefault="00465245" w:rsidP="00D060D9">
      <w:pPr>
        <w:pStyle w:val="Reference"/>
        <w:numPr>
          <w:ilvl w:val="0"/>
          <w:numId w:val="9"/>
        </w:numPr>
        <w:ind w:left="432" w:hanging="432"/>
        <w:rPr>
          <w:sz w:val="18"/>
          <w:szCs w:val="18"/>
        </w:rPr>
      </w:pPr>
      <w:r w:rsidRPr="006E313F">
        <w:rPr>
          <w:sz w:val="18"/>
          <w:szCs w:val="18"/>
          <w:shd w:val="clear" w:color="auto" w:fill="FFFFFF"/>
        </w:rPr>
        <w:t>C. Fisher, and N. Weiss, “A Simulation Based Approach to Designing a Bipedal Robot,” in </w:t>
      </w:r>
      <w:r w:rsidRPr="006E313F">
        <w:rPr>
          <w:i/>
          <w:iCs/>
          <w:sz w:val="18"/>
          <w:szCs w:val="18"/>
          <w:shd w:val="clear" w:color="auto" w:fill="FFFFFF"/>
        </w:rPr>
        <w:t>2023 21st International Conference on Advanced Robotics (ICAR)</w:t>
      </w:r>
      <w:r w:rsidRPr="006E313F">
        <w:rPr>
          <w:sz w:val="18"/>
          <w:szCs w:val="18"/>
          <w:shd w:val="clear" w:color="auto" w:fill="FFFFFF"/>
        </w:rPr>
        <w:t>, (IEEE, Abu Dhabi, United Arab Emirates, 2023), pp. 199–205.</w:t>
      </w:r>
    </w:p>
    <w:p w14:paraId="21134696" w14:textId="77777777" w:rsidR="00D060D9" w:rsidRPr="006E313F" w:rsidRDefault="00465245" w:rsidP="00D060D9">
      <w:pPr>
        <w:pStyle w:val="Reference"/>
        <w:numPr>
          <w:ilvl w:val="0"/>
          <w:numId w:val="9"/>
        </w:numPr>
        <w:ind w:left="432" w:hanging="432"/>
        <w:rPr>
          <w:sz w:val="18"/>
          <w:szCs w:val="18"/>
        </w:rPr>
      </w:pPr>
      <w:r w:rsidRPr="006E313F">
        <w:rPr>
          <w:sz w:val="18"/>
          <w:szCs w:val="18"/>
          <w:shd w:val="clear" w:color="auto" w:fill="FFFFFF"/>
        </w:rPr>
        <w:t xml:space="preserve">Y. </w:t>
      </w:r>
      <w:proofErr w:type="spellStart"/>
      <w:r w:rsidRPr="006E313F">
        <w:rPr>
          <w:sz w:val="18"/>
          <w:szCs w:val="18"/>
          <w:shd w:val="clear" w:color="auto" w:fill="FFFFFF"/>
        </w:rPr>
        <w:t>Tazaki</w:t>
      </w:r>
      <w:proofErr w:type="spellEnd"/>
      <w:r w:rsidRPr="006E313F">
        <w:rPr>
          <w:sz w:val="18"/>
          <w:szCs w:val="18"/>
          <w:shd w:val="clear" w:color="auto" w:fill="FFFFFF"/>
        </w:rPr>
        <w:t>, “Parallel Link-based Light-Weight Leg Design for Bipedal Robots,” in </w:t>
      </w:r>
      <w:r w:rsidRPr="006E313F">
        <w:rPr>
          <w:i/>
          <w:iCs/>
          <w:sz w:val="18"/>
          <w:szCs w:val="18"/>
          <w:shd w:val="clear" w:color="auto" w:fill="FFFFFF"/>
        </w:rPr>
        <w:t>2019 IEEE-RAS 19th International Conference on Humanoid Robots (Humanoids)</w:t>
      </w:r>
      <w:r w:rsidRPr="006E313F">
        <w:rPr>
          <w:sz w:val="18"/>
          <w:szCs w:val="18"/>
          <w:shd w:val="clear" w:color="auto" w:fill="FFFFFF"/>
        </w:rPr>
        <w:t>, (IEEE, Toronto, ON, Canada, 2019), pp. 565–571.</w:t>
      </w:r>
    </w:p>
    <w:p w14:paraId="75B113B6" w14:textId="77777777" w:rsidR="00D060D9" w:rsidRPr="006E313F" w:rsidRDefault="007D203C" w:rsidP="00D060D9">
      <w:pPr>
        <w:pStyle w:val="Reference"/>
        <w:numPr>
          <w:ilvl w:val="0"/>
          <w:numId w:val="9"/>
        </w:numPr>
        <w:ind w:left="432" w:hanging="432"/>
        <w:rPr>
          <w:sz w:val="18"/>
          <w:szCs w:val="18"/>
          <w:shd w:val="clear" w:color="auto" w:fill="F6F6F6"/>
        </w:rPr>
      </w:pPr>
      <w:r w:rsidRPr="006E313F">
        <w:rPr>
          <w:sz w:val="18"/>
          <w:szCs w:val="18"/>
        </w:rPr>
        <w:t xml:space="preserve">F. Sun, H. Ju, and P. Cui, "A new 12 DOF biped robot's mechanical design," in Proc. IEEERAS Int. Conf. Humanoid Robots (Humanoids), Toronto, Canada, Oct. </w:t>
      </w:r>
      <w:r w:rsidR="00465245" w:rsidRPr="006E313F">
        <w:rPr>
          <w:sz w:val="18"/>
          <w:szCs w:val="18"/>
        </w:rPr>
        <w:t>(</w:t>
      </w:r>
      <w:r w:rsidRPr="006E313F">
        <w:rPr>
          <w:sz w:val="18"/>
          <w:szCs w:val="18"/>
        </w:rPr>
        <w:t>2019</w:t>
      </w:r>
      <w:r w:rsidR="00465245" w:rsidRPr="006E313F">
        <w:rPr>
          <w:sz w:val="18"/>
          <w:szCs w:val="18"/>
        </w:rPr>
        <w:t>)</w:t>
      </w:r>
      <w:r w:rsidRPr="006E313F">
        <w:rPr>
          <w:sz w:val="18"/>
          <w:szCs w:val="18"/>
        </w:rPr>
        <w:t>.</w:t>
      </w:r>
    </w:p>
    <w:p w14:paraId="6374B9A7" w14:textId="77777777" w:rsidR="00D060D9" w:rsidRPr="006E313F" w:rsidRDefault="00465245" w:rsidP="00D060D9">
      <w:pPr>
        <w:pStyle w:val="Reference"/>
        <w:numPr>
          <w:ilvl w:val="0"/>
          <w:numId w:val="9"/>
        </w:numPr>
        <w:ind w:left="432" w:hanging="432"/>
        <w:rPr>
          <w:sz w:val="18"/>
          <w:szCs w:val="18"/>
          <w:shd w:val="clear" w:color="auto" w:fill="F6F6F6"/>
        </w:rPr>
      </w:pPr>
      <w:r w:rsidRPr="006E313F">
        <w:rPr>
          <w:sz w:val="18"/>
          <w:szCs w:val="18"/>
          <w:shd w:val="clear" w:color="auto" w:fill="F6F6F6"/>
        </w:rPr>
        <w:t>Y. Liu, X. Zang, Z. Lin, and J. Zhao, “Concept and design of a lightweight biped robot for walking on rough terrain,” in </w:t>
      </w:r>
      <w:r w:rsidRPr="006E313F">
        <w:rPr>
          <w:i/>
          <w:iCs/>
          <w:sz w:val="18"/>
          <w:szCs w:val="18"/>
          <w:shd w:val="clear" w:color="auto" w:fill="F6F6F6"/>
        </w:rPr>
        <w:t>2017 IEEE International Conference on Robotics and Biomimetics (ROBIO)</w:t>
      </w:r>
      <w:r w:rsidRPr="006E313F">
        <w:rPr>
          <w:sz w:val="18"/>
          <w:szCs w:val="18"/>
          <w:shd w:val="clear" w:color="auto" w:fill="F6F6F6"/>
        </w:rPr>
        <w:t>, (IEEE, Macau, 2017), pp. 1240–1245.</w:t>
      </w:r>
    </w:p>
    <w:p w14:paraId="5F7CE481" w14:textId="77777777" w:rsidR="00D060D9" w:rsidRPr="006E313F" w:rsidRDefault="007D203C" w:rsidP="00D060D9">
      <w:pPr>
        <w:pStyle w:val="Reference"/>
        <w:numPr>
          <w:ilvl w:val="0"/>
          <w:numId w:val="9"/>
        </w:numPr>
        <w:ind w:left="432" w:hanging="432"/>
        <w:rPr>
          <w:sz w:val="18"/>
          <w:szCs w:val="18"/>
          <w:shd w:val="clear" w:color="auto" w:fill="F6F6F6"/>
        </w:rPr>
      </w:pPr>
      <w:r w:rsidRPr="006E313F">
        <w:rPr>
          <w:sz w:val="18"/>
          <w:szCs w:val="18"/>
        </w:rPr>
        <w:t xml:space="preserve">Y. Lee, "A biomimetic biped robot with a coupled link mechanism and endoskeleton framework," in Proc. IEEE Int. Symp. Robot Human Interact. Commun., Gyeongju, Korea, </w:t>
      </w:r>
      <w:r w:rsidR="00465245" w:rsidRPr="006E313F">
        <w:rPr>
          <w:sz w:val="18"/>
          <w:szCs w:val="18"/>
        </w:rPr>
        <w:t>(</w:t>
      </w:r>
      <w:r w:rsidRPr="006E313F">
        <w:rPr>
          <w:sz w:val="18"/>
          <w:szCs w:val="18"/>
        </w:rPr>
        <w:t>Aug. 2013</w:t>
      </w:r>
      <w:r w:rsidR="00465245" w:rsidRPr="006E313F">
        <w:rPr>
          <w:sz w:val="18"/>
          <w:szCs w:val="18"/>
        </w:rPr>
        <w:t>)</w:t>
      </w:r>
      <w:r w:rsidRPr="006E313F">
        <w:rPr>
          <w:sz w:val="18"/>
          <w:szCs w:val="18"/>
        </w:rPr>
        <w:t>.</w:t>
      </w:r>
    </w:p>
    <w:p w14:paraId="1C96ACAF" w14:textId="77777777" w:rsidR="00D060D9" w:rsidRPr="006E313F" w:rsidRDefault="00465245" w:rsidP="00D060D9">
      <w:pPr>
        <w:pStyle w:val="Reference"/>
        <w:numPr>
          <w:ilvl w:val="0"/>
          <w:numId w:val="9"/>
        </w:numPr>
        <w:ind w:left="432" w:hanging="432"/>
        <w:rPr>
          <w:sz w:val="18"/>
          <w:szCs w:val="18"/>
          <w:shd w:val="clear" w:color="auto" w:fill="F6F6F6"/>
        </w:rPr>
      </w:pPr>
      <w:r w:rsidRPr="006E313F">
        <w:rPr>
          <w:color w:val="222222"/>
          <w:sz w:val="18"/>
          <w:szCs w:val="18"/>
          <w:shd w:val="clear" w:color="auto" w:fill="FFFFFF"/>
        </w:rPr>
        <w:t>D. Huang, W. Fan, Y. Liu, and T. Liu, “Design of a Humanoid Bipedal Robot Based on Kinematics and Dynamics Analysis of Human Lower Limbs,” in </w:t>
      </w:r>
      <w:r w:rsidRPr="006E313F">
        <w:rPr>
          <w:i/>
          <w:iCs/>
          <w:color w:val="222222"/>
          <w:sz w:val="18"/>
          <w:szCs w:val="18"/>
          <w:shd w:val="clear" w:color="auto" w:fill="FFFFFF"/>
        </w:rPr>
        <w:t>2020 IEEE/ASME International Conference on Advanced Intelligent Mechatronics (AIM)</w:t>
      </w:r>
      <w:r w:rsidRPr="006E313F">
        <w:rPr>
          <w:color w:val="222222"/>
          <w:sz w:val="18"/>
          <w:szCs w:val="18"/>
          <w:shd w:val="clear" w:color="auto" w:fill="FFFFFF"/>
        </w:rPr>
        <w:t>, (IEEE, Boston, MA, USA, 2020), pp. 759–764.</w:t>
      </w:r>
      <w:r w:rsidRPr="006E313F">
        <w:rPr>
          <w:sz w:val="18"/>
          <w:szCs w:val="18"/>
        </w:rPr>
        <w:t xml:space="preserve"> </w:t>
      </w:r>
    </w:p>
    <w:p w14:paraId="09C309A7" w14:textId="77777777" w:rsidR="00D060D9" w:rsidRPr="006E313F" w:rsidRDefault="00465245" w:rsidP="00D060D9">
      <w:pPr>
        <w:pStyle w:val="Reference"/>
        <w:numPr>
          <w:ilvl w:val="0"/>
          <w:numId w:val="9"/>
        </w:numPr>
        <w:tabs>
          <w:tab w:val="num" w:pos="0"/>
        </w:tabs>
        <w:ind w:left="432" w:hanging="432"/>
        <w:rPr>
          <w:sz w:val="18"/>
          <w:szCs w:val="18"/>
          <w:shd w:val="clear" w:color="auto" w:fill="F6F6F6"/>
        </w:rPr>
      </w:pPr>
      <w:r w:rsidRPr="006E313F">
        <w:rPr>
          <w:color w:val="222222"/>
          <w:sz w:val="18"/>
          <w:szCs w:val="18"/>
          <w:shd w:val="clear" w:color="auto" w:fill="F6F6F6"/>
        </w:rPr>
        <w:t>D</w:t>
      </w:r>
      <w:r w:rsidRPr="006E313F">
        <w:rPr>
          <w:sz w:val="18"/>
          <w:szCs w:val="18"/>
          <w:shd w:val="clear" w:color="auto" w:fill="F6F6F6"/>
        </w:rPr>
        <w:t>.-Y. Kim, S.-H. Yun, J.-K. Lee, J. Yoon, D. Nam, C.-Y. Maeng, and Y.-J. Kim, “</w:t>
      </w:r>
      <w:proofErr w:type="spellStart"/>
      <w:r w:rsidRPr="006E313F">
        <w:rPr>
          <w:sz w:val="18"/>
          <w:szCs w:val="18"/>
          <w:shd w:val="clear" w:color="auto" w:fill="F6F6F6"/>
        </w:rPr>
        <w:t>HyperLeg</w:t>
      </w:r>
      <w:proofErr w:type="spellEnd"/>
      <w:r w:rsidRPr="006E313F">
        <w:rPr>
          <w:sz w:val="18"/>
          <w:szCs w:val="18"/>
          <w:shd w:val="clear" w:color="auto" w:fill="F6F6F6"/>
        </w:rPr>
        <w:t>: Biomechanics-Inspired High-DOF Leg and Toe Mechanism for Highly Dynamic Motions,” in </w:t>
      </w:r>
      <w:r w:rsidRPr="006E313F">
        <w:rPr>
          <w:i/>
          <w:iCs/>
          <w:sz w:val="18"/>
          <w:szCs w:val="18"/>
          <w:shd w:val="clear" w:color="auto" w:fill="F6F6F6"/>
        </w:rPr>
        <w:t>2024 IEEE International Conference on Robotics and Automation (ICRA)</w:t>
      </w:r>
      <w:r w:rsidRPr="006E313F">
        <w:rPr>
          <w:sz w:val="18"/>
          <w:szCs w:val="18"/>
          <w:shd w:val="clear" w:color="auto" w:fill="F6F6F6"/>
        </w:rPr>
        <w:t>, (IEEE, Yokohama, Japan, 2024), pp. 2456–2462.</w:t>
      </w:r>
      <w:r w:rsidRPr="006E313F">
        <w:rPr>
          <w:sz w:val="18"/>
          <w:szCs w:val="18"/>
        </w:rPr>
        <w:t xml:space="preserve"> </w:t>
      </w:r>
    </w:p>
    <w:p w14:paraId="3D246D61" w14:textId="77777777" w:rsidR="00D060D9" w:rsidRPr="006E313F" w:rsidRDefault="00465245" w:rsidP="00D060D9">
      <w:pPr>
        <w:pStyle w:val="Reference"/>
        <w:numPr>
          <w:ilvl w:val="0"/>
          <w:numId w:val="9"/>
        </w:numPr>
        <w:tabs>
          <w:tab w:val="num" w:pos="0"/>
        </w:tabs>
        <w:ind w:left="432" w:hanging="432"/>
        <w:rPr>
          <w:sz w:val="18"/>
          <w:szCs w:val="18"/>
          <w:shd w:val="clear" w:color="auto" w:fill="F6F6F6"/>
        </w:rPr>
      </w:pPr>
      <w:r w:rsidRPr="006E313F">
        <w:rPr>
          <w:sz w:val="18"/>
          <w:szCs w:val="18"/>
          <w:shd w:val="clear" w:color="auto" w:fill="FFFFFF"/>
        </w:rPr>
        <w:t xml:space="preserve">W. </w:t>
      </w:r>
      <w:proofErr w:type="spellStart"/>
      <w:r w:rsidRPr="006E313F">
        <w:rPr>
          <w:sz w:val="18"/>
          <w:szCs w:val="18"/>
          <w:shd w:val="clear" w:color="auto" w:fill="FFFFFF"/>
        </w:rPr>
        <w:t>Shujian</w:t>
      </w:r>
      <w:proofErr w:type="spellEnd"/>
      <w:r w:rsidRPr="006E313F">
        <w:rPr>
          <w:sz w:val="18"/>
          <w:szCs w:val="18"/>
          <w:shd w:val="clear" w:color="auto" w:fill="FFFFFF"/>
        </w:rPr>
        <w:t xml:space="preserve">, G. Zhiwei, C. Qiang, Q. Lei, S. </w:t>
      </w:r>
      <w:proofErr w:type="spellStart"/>
      <w:r w:rsidRPr="006E313F">
        <w:rPr>
          <w:sz w:val="18"/>
          <w:szCs w:val="18"/>
          <w:shd w:val="clear" w:color="auto" w:fill="FFFFFF"/>
        </w:rPr>
        <w:t>Fengyi</w:t>
      </w:r>
      <w:proofErr w:type="spellEnd"/>
      <w:r w:rsidRPr="006E313F">
        <w:rPr>
          <w:sz w:val="18"/>
          <w:szCs w:val="18"/>
          <w:shd w:val="clear" w:color="auto" w:fill="FFFFFF"/>
        </w:rPr>
        <w:t xml:space="preserve">, and S. </w:t>
      </w:r>
      <w:proofErr w:type="spellStart"/>
      <w:r w:rsidRPr="006E313F">
        <w:rPr>
          <w:sz w:val="18"/>
          <w:szCs w:val="18"/>
          <w:shd w:val="clear" w:color="auto" w:fill="FFFFFF"/>
        </w:rPr>
        <w:t>Zhehui</w:t>
      </w:r>
      <w:proofErr w:type="spellEnd"/>
      <w:r w:rsidRPr="006E313F">
        <w:rPr>
          <w:sz w:val="18"/>
          <w:szCs w:val="18"/>
          <w:shd w:val="clear" w:color="auto" w:fill="FFFFFF"/>
        </w:rPr>
        <w:t>, “Design of an Autonomous Biped Robot Based on Modularization,” in </w:t>
      </w:r>
      <w:r w:rsidRPr="006E313F">
        <w:rPr>
          <w:i/>
          <w:iCs/>
          <w:sz w:val="18"/>
          <w:szCs w:val="18"/>
          <w:shd w:val="clear" w:color="auto" w:fill="FFFFFF"/>
        </w:rPr>
        <w:t>2022 International Conference on Mechanical and Electronics Engineering (ICMEE)</w:t>
      </w:r>
      <w:r w:rsidRPr="006E313F">
        <w:rPr>
          <w:sz w:val="18"/>
          <w:szCs w:val="18"/>
          <w:shd w:val="clear" w:color="auto" w:fill="FFFFFF"/>
        </w:rPr>
        <w:t>, (IEEE, Xi’an, China, 2022), pp. 139–143.</w:t>
      </w:r>
    </w:p>
    <w:p w14:paraId="0886F603" w14:textId="77777777" w:rsidR="00D060D9" w:rsidRPr="006E313F" w:rsidRDefault="007D203C" w:rsidP="00D060D9">
      <w:pPr>
        <w:pStyle w:val="Reference"/>
        <w:numPr>
          <w:ilvl w:val="0"/>
          <w:numId w:val="9"/>
        </w:numPr>
        <w:tabs>
          <w:tab w:val="num" w:pos="0"/>
        </w:tabs>
        <w:ind w:left="432" w:hanging="432"/>
        <w:rPr>
          <w:sz w:val="18"/>
          <w:szCs w:val="18"/>
          <w:shd w:val="clear" w:color="auto" w:fill="F6F6F6"/>
        </w:rPr>
      </w:pPr>
      <w:r w:rsidRPr="006E313F">
        <w:rPr>
          <w:sz w:val="18"/>
          <w:szCs w:val="18"/>
        </w:rPr>
        <w:t xml:space="preserve">A. Ming, S. Nozawa, R. Sato, Z. Yu, and M. </w:t>
      </w:r>
      <w:proofErr w:type="spellStart"/>
      <w:r w:rsidRPr="006E313F">
        <w:rPr>
          <w:sz w:val="18"/>
          <w:szCs w:val="18"/>
        </w:rPr>
        <w:t>Shimojo</w:t>
      </w:r>
      <w:proofErr w:type="spellEnd"/>
      <w:r w:rsidRPr="006E313F">
        <w:rPr>
          <w:sz w:val="18"/>
          <w:szCs w:val="18"/>
        </w:rPr>
        <w:t xml:space="preserve">, "Development of leg mechanism using a knee joint with variable reduction ratio adaptive to load," in Proc. IEEE Int. Conf. Robot. Biomimetics (ROBIO), Shenzhen, China, </w:t>
      </w:r>
      <w:r w:rsidR="00465245" w:rsidRPr="006E313F">
        <w:rPr>
          <w:sz w:val="18"/>
          <w:szCs w:val="18"/>
        </w:rPr>
        <w:t>(</w:t>
      </w:r>
      <w:r w:rsidRPr="006E313F">
        <w:rPr>
          <w:sz w:val="18"/>
          <w:szCs w:val="18"/>
        </w:rPr>
        <w:t>Dec. 2013</w:t>
      </w:r>
      <w:r w:rsidR="00465245" w:rsidRPr="006E313F">
        <w:rPr>
          <w:sz w:val="18"/>
          <w:szCs w:val="18"/>
        </w:rPr>
        <w:t>)</w:t>
      </w:r>
      <w:r w:rsidRPr="006E313F">
        <w:rPr>
          <w:sz w:val="18"/>
          <w:szCs w:val="18"/>
        </w:rPr>
        <w:t>.</w:t>
      </w:r>
    </w:p>
    <w:p w14:paraId="736A6776" w14:textId="5355400C" w:rsidR="00216F0D" w:rsidRPr="006E313F" w:rsidRDefault="007D203C" w:rsidP="00D060D9">
      <w:pPr>
        <w:pStyle w:val="Reference"/>
        <w:numPr>
          <w:ilvl w:val="0"/>
          <w:numId w:val="9"/>
        </w:numPr>
        <w:tabs>
          <w:tab w:val="num" w:pos="0"/>
        </w:tabs>
        <w:ind w:left="432" w:hanging="432"/>
        <w:rPr>
          <w:sz w:val="18"/>
          <w:szCs w:val="18"/>
          <w:shd w:val="clear" w:color="auto" w:fill="F6F6F6"/>
        </w:rPr>
      </w:pPr>
      <w:r w:rsidRPr="006E313F">
        <w:rPr>
          <w:sz w:val="18"/>
          <w:szCs w:val="18"/>
        </w:rPr>
        <w:t xml:space="preserve">S. </w:t>
      </w:r>
      <w:proofErr w:type="spellStart"/>
      <w:r w:rsidRPr="006E313F">
        <w:rPr>
          <w:sz w:val="18"/>
          <w:szCs w:val="18"/>
        </w:rPr>
        <w:t>Hiasa</w:t>
      </w:r>
      <w:proofErr w:type="spellEnd"/>
      <w:r w:rsidRPr="006E313F">
        <w:rPr>
          <w:sz w:val="18"/>
          <w:szCs w:val="18"/>
        </w:rPr>
        <w:t>, R. Sato, A. Ming, F. Meng, H. Liu, X. Fan, X. Chen, Z. Yu, and Q. Huang, "Development of a bipedal robot with biarticular muscle</w:t>
      </w:r>
      <w:r w:rsidR="002F68D3" w:rsidRPr="006E313F">
        <w:rPr>
          <w:sz w:val="18"/>
          <w:szCs w:val="18"/>
        </w:rPr>
        <w:t>-</w:t>
      </w:r>
      <w:r w:rsidRPr="006E313F">
        <w:rPr>
          <w:sz w:val="18"/>
          <w:szCs w:val="18"/>
        </w:rPr>
        <w:t xml:space="preserve">tendon complex between hip and knee joint," </w:t>
      </w:r>
      <w:r w:rsidR="00465245" w:rsidRPr="006E313F">
        <w:rPr>
          <w:color w:val="222222"/>
          <w:sz w:val="18"/>
          <w:szCs w:val="18"/>
          <w:shd w:val="clear" w:color="auto" w:fill="FFFFFF"/>
        </w:rPr>
        <w:t>in </w:t>
      </w:r>
      <w:r w:rsidR="00465245" w:rsidRPr="006E313F">
        <w:rPr>
          <w:i/>
          <w:iCs/>
          <w:color w:val="222222"/>
          <w:sz w:val="18"/>
          <w:szCs w:val="18"/>
          <w:shd w:val="clear" w:color="auto" w:fill="FFFFFF"/>
        </w:rPr>
        <w:t>2018 IEEE International Conference on Cyborg and Bionic Systems (CBS)</w:t>
      </w:r>
      <w:r w:rsidR="00465245" w:rsidRPr="006E313F">
        <w:rPr>
          <w:color w:val="222222"/>
          <w:sz w:val="18"/>
          <w:szCs w:val="18"/>
          <w:shd w:val="clear" w:color="auto" w:fill="FFFFFF"/>
        </w:rPr>
        <w:t>, (IEEE, Shenzhen, 2018), pp. 391–396</w:t>
      </w:r>
      <w:r w:rsidRPr="006E313F">
        <w:rPr>
          <w:sz w:val="18"/>
          <w:szCs w:val="18"/>
        </w:rPr>
        <w:t>.</w:t>
      </w:r>
    </w:p>
    <w:sectPr w:rsidR="00216F0D" w:rsidRPr="006E313F" w:rsidSect="00542B58">
      <w:type w:val="continuous"/>
      <w:pgSz w:w="12240" w:h="15840"/>
      <w:pgMar w:top="1260" w:right="1440" w:bottom="1440" w:left="1440" w:header="0" w:footer="0" w:gutter="0"/>
      <w:cols w:space="720"/>
      <w:formProt w:val="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Times">
    <w:altName w:val="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806C9"/>
    <w:multiLevelType w:val="hybridMultilevel"/>
    <w:tmpl w:val="DCC4D4B6"/>
    <w:lvl w:ilvl="0" w:tplc="FB327A0E">
      <w:start w:val="1"/>
      <w:numFmt w:val="lowerLetter"/>
      <w:lvlText w:val="(%1)"/>
      <w:lvlJc w:val="left"/>
      <w:pPr>
        <w:ind w:left="2220"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 w15:restartNumberingAfterBreak="0">
    <w:nsid w:val="0A9777A6"/>
    <w:multiLevelType w:val="hybridMultilevel"/>
    <w:tmpl w:val="F4D897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B7EB06"/>
    <w:multiLevelType w:val="multilevel"/>
    <w:tmpl w:val="E3D2892A"/>
    <w:lvl w:ilvl="0">
      <w:start w:val="1"/>
      <w:numFmt w:val="decimal"/>
      <w:pStyle w:val="Reference"/>
      <w:lvlText w:val="%1."/>
      <w:lvlJc w:val="left"/>
      <w:pPr>
        <w:tabs>
          <w:tab w:val="num" w:pos="-360"/>
        </w:tabs>
        <w:ind w:left="360" w:hanging="360"/>
      </w:pPr>
      <w:rPr>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21989A87"/>
    <w:multiLevelType w:val="hybridMultilevel"/>
    <w:tmpl w:val="607262E8"/>
    <w:lvl w:ilvl="0" w:tplc="C1A0CCD2">
      <w:start w:val="1"/>
      <w:numFmt w:val="decimal"/>
      <w:lvlText w:val="%1."/>
      <w:lvlJc w:val="left"/>
      <w:pPr>
        <w:ind w:left="720" w:hanging="360"/>
      </w:pPr>
    </w:lvl>
    <w:lvl w:ilvl="1" w:tplc="17629146">
      <w:start w:val="1"/>
      <w:numFmt w:val="lowerLetter"/>
      <w:lvlText w:val="%2."/>
      <w:lvlJc w:val="left"/>
      <w:pPr>
        <w:ind w:left="1440" w:hanging="360"/>
      </w:pPr>
    </w:lvl>
    <w:lvl w:ilvl="2" w:tplc="C95C4CA2">
      <w:start w:val="1"/>
      <w:numFmt w:val="lowerRoman"/>
      <w:lvlText w:val="%3."/>
      <w:lvlJc w:val="right"/>
      <w:pPr>
        <w:ind w:left="2160" w:hanging="180"/>
      </w:pPr>
    </w:lvl>
    <w:lvl w:ilvl="3" w:tplc="45E0EEC2">
      <w:start w:val="1"/>
      <w:numFmt w:val="decimal"/>
      <w:lvlText w:val="%4."/>
      <w:lvlJc w:val="left"/>
      <w:pPr>
        <w:ind w:left="2880" w:hanging="360"/>
      </w:pPr>
    </w:lvl>
    <w:lvl w:ilvl="4" w:tplc="2918049C">
      <w:start w:val="1"/>
      <w:numFmt w:val="lowerLetter"/>
      <w:lvlText w:val="%5."/>
      <w:lvlJc w:val="left"/>
      <w:pPr>
        <w:ind w:left="3600" w:hanging="360"/>
      </w:pPr>
    </w:lvl>
    <w:lvl w:ilvl="5" w:tplc="10923128">
      <w:start w:val="1"/>
      <w:numFmt w:val="lowerRoman"/>
      <w:lvlText w:val="%6."/>
      <w:lvlJc w:val="right"/>
      <w:pPr>
        <w:ind w:left="4320" w:hanging="180"/>
      </w:pPr>
    </w:lvl>
    <w:lvl w:ilvl="6" w:tplc="457883AC">
      <w:start w:val="1"/>
      <w:numFmt w:val="decimal"/>
      <w:lvlText w:val="%7."/>
      <w:lvlJc w:val="left"/>
      <w:pPr>
        <w:ind w:left="5040" w:hanging="360"/>
      </w:pPr>
    </w:lvl>
    <w:lvl w:ilvl="7" w:tplc="DE562A08">
      <w:start w:val="1"/>
      <w:numFmt w:val="lowerLetter"/>
      <w:lvlText w:val="%8."/>
      <w:lvlJc w:val="left"/>
      <w:pPr>
        <w:ind w:left="5760" w:hanging="360"/>
      </w:pPr>
    </w:lvl>
    <w:lvl w:ilvl="8" w:tplc="EA72B682">
      <w:start w:val="1"/>
      <w:numFmt w:val="lowerRoman"/>
      <w:lvlText w:val="%9."/>
      <w:lvlJc w:val="right"/>
      <w:pPr>
        <w:ind w:left="6480" w:hanging="180"/>
      </w:pPr>
    </w:lvl>
  </w:abstractNum>
  <w:abstractNum w:abstractNumId="4" w15:restartNumberingAfterBreak="0">
    <w:nsid w:val="26F21499"/>
    <w:multiLevelType w:val="hybridMultilevel"/>
    <w:tmpl w:val="4882F700"/>
    <w:lvl w:ilvl="0" w:tplc="4580B96A">
      <w:start w:val="1"/>
      <w:numFmt w:val="decimal"/>
      <w:lvlText w:val="%1."/>
      <w:lvlJc w:val="left"/>
      <w:pPr>
        <w:ind w:left="720" w:hanging="360"/>
      </w:pPr>
      <w:rPr>
        <w:i w:val="0"/>
        <w:iCs w:val="0"/>
      </w:rPr>
    </w:lvl>
    <w:lvl w:ilvl="1" w:tplc="95347E50">
      <w:start w:val="1"/>
      <w:numFmt w:val="lowerLetter"/>
      <w:lvlText w:val="%2."/>
      <w:lvlJc w:val="left"/>
      <w:pPr>
        <w:ind w:left="1440" w:hanging="360"/>
      </w:pPr>
    </w:lvl>
    <w:lvl w:ilvl="2" w:tplc="5F64ED28">
      <w:start w:val="1"/>
      <w:numFmt w:val="lowerRoman"/>
      <w:lvlText w:val="%3."/>
      <w:lvlJc w:val="right"/>
      <w:pPr>
        <w:ind w:left="2160" w:hanging="180"/>
      </w:pPr>
    </w:lvl>
    <w:lvl w:ilvl="3" w:tplc="DA708A9A">
      <w:start w:val="1"/>
      <w:numFmt w:val="decimal"/>
      <w:lvlText w:val="%4."/>
      <w:lvlJc w:val="left"/>
      <w:pPr>
        <w:ind w:left="2880" w:hanging="360"/>
      </w:pPr>
    </w:lvl>
    <w:lvl w:ilvl="4" w:tplc="AD8C5E28">
      <w:start w:val="1"/>
      <w:numFmt w:val="lowerLetter"/>
      <w:lvlText w:val="%5."/>
      <w:lvlJc w:val="left"/>
      <w:pPr>
        <w:ind w:left="3600" w:hanging="360"/>
      </w:pPr>
    </w:lvl>
    <w:lvl w:ilvl="5" w:tplc="7F009BB4">
      <w:start w:val="1"/>
      <w:numFmt w:val="lowerRoman"/>
      <w:lvlText w:val="%6."/>
      <w:lvlJc w:val="right"/>
      <w:pPr>
        <w:ind w:left="4320" w:hanging="180"/>
      </w:pPr>
    </w:lvl>
    <w:lvl w:ilvl="6" w:tplc="C0306C92">
      <w:start w:val="1"/>
      <w:numFmt w:val="decimal"/>
      <w:lvlText w:val="%7."/>
      <w:lvlJc w:val="left"/>
      <w:pPr>
        <w:ind w:left="5040" w:hanging="360"/>
      </w:pPr>
    </w:lvl>
    <w:lvl w:ilvl="7" w:tplc="AC8879B6">
      <w:start w:val="1"/>
      <w:numFmt w:val="lowerLetter"/>
      <w:lvlText w:val="%8."/>
      <w:lvlJc w:val="left"/>
      <w:pPr>
        <w:ind w:left="5760" w:hanging="360"/>
      </w:pPr>
    </w:lvl>
    <w:lvl w:ilvl="8" w:tplc="CF36EC52">
      <w:start w:val="1"/>
      <w:numFmt w:val="lowerRoman"/>
      <w:lvlText w:val="%9."/>
      <w:lvlJc w:val="right"/>
      <w:pPr>
        <w:ind w:left="6480" w:hanging="180"/>
      </w:pPr>
    </w:lvl>
  </w:abstractNum>
  <w:abstractNum w:abstractNumId="5" w15:restartNumberingAfterBreak="0">
    <w:nsid w:val="2BC85A0A"/>
    <w:multiLevelType w:val="hybridMultilevel"/>
    <w:tmpl w:val="3544D8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92FEAA"/>
    <w:multiLevelType w:val="multilevel"/>
    <w:tmpl w:val="1B24BD12"/>
    <w:lvl w:ilvl="0">
      <w:start w:val="1"/>
      <w:numFmt w:val="bullet"/>
      <w:pStyle w:val="Paragraphbulleted"/>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7" w15:restartNumberingAfterBreak="0">
    <w:nsid w:val="59E874AF"/>
    <w:multiLevelType w:val="hybridMultilevel"/>
    <w:tmpl w:val="41A848CC"/>
    <w:lvl w:ilvl="0" w:tplc="F9FCD008">
      <w:start w:val="1"/>
      <w:numFmt w:val="lowerLetter"/>
      <w:lvlText w:val="%1)"/>
      <w:lvlJc w:val="left"/>
      <w:pPr>
        <w:ind w:left="3068" w:hanging="27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72842909">
    <w:abstractNumId w:val="4"/>
  </w:num>
  <w:num w:numId="2" w16cid:durableId="1178152387">
    <w:abstractNumId w:val="3"/>
  </w:num>
  <w:num w:numId="3" w16cid:durableId="1977604">
    <w:abstractNumId w:val="2"/>
  </w:num>
  <w:num w:numId="4" w16cid:durableId="1838572055">
    <w:abstractNumId w:val="6"/>
  </w:num>
  <w:num w:numId="5" w16cid:durableId="856693143">
    <w:abstractNumId w:val="5"/>
  </w:num>
  <w:num w:numId="6" w16cid:durableId="1427312249">
    <w:abstractNumId w:val="6"/>
  </w:num>
  <w:num w:numId="7" w16cid:durableId="265966511">
    <w:abstractNumId w:val="7"/>
  </w:num>
  <w:num w:numId="8" w16cid:durableId="1238662088">
    <w:abstractNumId w:val="0"/>
  </w:num>
  <w:num w:numId="9" w16cid:durableId="6620077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sDQxMjayNDQ2NDcxMTRQ0lEKTi0uzszPAykwrwUA9TNppSwAAAA="/>
  </w:docVars>
  <w:rsids>
    <w:rsidRoot w:val="000F098E"/>
    <w:rsid w:val="00030B41"/>
    <w:rsid w:val="0003227F"/>
    <w:rsid w:val="00040464"/>
    <w:rsid w:val="00074C23"/>
    <w:rsid w:val="000C7215"/>
    <w:rsid w:val="000E48FD"/>
    <w:rsid w:val="000F098E"/>
    <w:rsid w:val="00124769"/>
    <w:rsid w:val="00142C23"/>
    <w:rsid w:val="00152612"/>
    <w:rsid w:val="0016754B"/>
    <w:rsid w:val="00190940"/>
    <w:rsid w:val="001C0AEE"/>
    <w:rsid w:val="001C53E2"/>
    <w:rsid w:val="001F3D1A"/>
    <w:rsid w:val="001F5EEA"/>
    <w:rsid w:val="00216F0D"/>
    <w:rsid w:val="00242976"/>
    <w:rsid w:val="00294E9D"/>
    <w:rsid w:val="00296B19"/>
    <w:rsid w:val="002B192A"/>
    <w:rsid w:val="002C0D26"/>
    <w:rsid w:val="002E67FF"/>
    <w:rsid w:val="002F5400"/>
    <w:rsid w:val="002F68D3"/>
    <w:rsid w:val="003047F8"/>
    <w:rsid w:val="003320C2"/>
    <w:rsid w:val="003A2900"/>
    <w:rsid w:val="003D565C"/>
    <w:rsid w:val="004057DD"/>
    <w:rsid w:val="00413747"/>
    <w:rsid w:val="00453770"/>
    <w:rsid w:val="00465245"/>
    <w:rsid w:val="00467E30"/>
    <w:rsid w:val="004D31A4"/>
    <w:rsid w:val="005035FF"/>
    <w:rsid w:val="00512CC1"/>
    <w:rsid w:val="00547C45"/>
    <w:rsid w:val="005B7D58"/>
    <w:rsid w:val="00601EF2"/>
    <w:rsid w:val="00621279"/>
    <w:rsid w:val="00685EFC"/>
    <w:rsid w:val="006E313F"/>
    <w:rsid w:val="0070179C"/>
    <w:rsid w:val="00712367"/>
    <w:rsid w:val="00746D2F"/>
    <w:rsid w:val="007709AB"/>
    <w:rsid w:val="007D203C"/>
    <w:rsid w:val="007D50A5"/>
    <w:rsid w:val="00851431"/>
    <w:rsid w:val="0085693E"/>
    <w:rsid w:val="008D68A7"/>
    <w:rsid w:val="00916D08"/>
    <w:rsid w:val="00931757"/>
    <w:rsid w:val="00941269"/>
    <w:rsid w:val="00947745"/>
    <w:rsid w:val="009701B5"/>
    <w:rsid w:val="00995E21"/>
    <w:rsid w:val="00997930"/>
    <w:rsid w:val="009F2EB9"/>
    <w:rsid w:val="009F544A"/>
    <w:rsid w:val="00A14A44"/>
    <w:rsid w:val="00A4180B"/>
    <w:rsid w:val="00A570BD"/>
    <w:rsid w:val="00A67FEA"/>
    <w:rsid w:val="00A96E78"/>
    <w:rsid w:val="00B46C68"/>
    <w:rsid w:val="00B611CF"/>
    <w:rsid w:val="00B82A7F"/>
    <w:rsid w:val="00BA4975"/>
    <w:rsid w:val="00BB3A8E"/>
    <w:rsid w:val="00BD11CA"/>
    <w:rsid w:val="00C16981"/>
    <w:rsid w:val="00C170E9"/>
    <w:rsid w:val="00C345E4"/>
    <w:rsid w:val="00C3787C"/>
    <w:rsid w:val="00C5315D"/>
    <w:rsid w:val="00CA7DB8"/>
    <w:rsid w:val="00CD206D"/>
    <w:rsid w:val="00CE0228"/>
    <w:rsid w:val="00CE3374"/>
    <w:rsid w:val="00D05AF9"/>
    <w:rsid w:val="00D060D9"/>
    <w:rsid w:val="00D158AD"/>
    <w:rsid w:val="00D41948"/>
    <w:rsid w:val="00D45D6B"/>
    <w:rsid w:val="00D82655"/>
    <w:rsid w:val="00DB716C"/>
    <w:rsid w:val="00DD098D"/>
    <w:rsid w:val="00DD538E"/>
    <w:rsid w:val="00E6251A"/>
    <w:rsid w:val="00E64BA9"/>
    <w:rsid w:val="00E65248"/>
    <w:rsid w:val="00ED02DE"/>
    <w:rsid w:val="00EE5273"/>
    <w:rsid w:val="00F041EA"/>
    <w:rsid w:val="00FC74A2"/>
    <w:rsid w:val="00FF15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9509C6"/>
  <w15:chartTrackingRefBased/>
  <w15:docId w15:val="{C94805E2-AA24-4BA3-BB9A-703BEF7CB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203C"/>
    <w:pPr>
      <w:suppressAutoHyphens/>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D203C"/>
    <w:pPr>
      <w:keepNext/>
      <w:spacing w:before="240" w:after="240"/>
      <w:jc w:val="center"/>
      <w:outlineLvl w:val="0"/>
    </w:pPr>
    <w:rPr>
      <w:b/>
      <w:caps/>
    </w:rPr>
  </w:style>
  <w:style w:type="paragraph" w:styleId="Heading2">
    <w:name w:val="heading 2"/>
    <w:basedOn w:val="Normal"/>
    <w:next w:val="Paragraph"/>
    <w:link w:val="Heading2Char"/>
    <w:qFormat/>
    <w:rsid w:val="007D203C"/>
    <w:pPr>
      <w:keepNext/>
      <w:spacing w:before="240" w:after="240"/>
      <w:jc w:val="center"/>
      <w:outlineLvl w:val="1"/>
    </w:pPr>
    <w:rPr>
      <w:b/>
    </w:rPr>
  </w:style>
  <w:style w:type="paragraph" w:styleId="Heading5">
    <w:name w:val="heading 5"/>
    <w:basedOn w:val="Normal"/>
    <w:next w:val="Normal"/>
    <w:link w:val="Heading5Char"/>
    <w:uiPriority w:val="9"/>
    <w:unhideWhenUsed/>
    <w:qFormat/>
    <w:rsid w:val="007D203C"/>
    <w:pPr>
      <w:keepNext/>
      <w:keepLines/>
      <w:spacing w:before="80" w:after="40"/>
      <w:outlineLvl w:val="4"/>
    </w:pPr>
    <w:rPr>
      <w:rFonts w:eastAsiaTheme="minorEastAsia" w:cstheme="majorEastAsia"/>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203C"/>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7D203C"/>
    <w:rPr>
      <w:rFonts w:ascii="Times New Roman" w:eastAsia="Times New Roman" w:hAnsi="Times New Roman" w:cs="Times New Roman"/>
      <w:b/>
      <w:sz w:val="24"/>
      <w:szCs w:val="20"/>
    </w:rPr>
  </w:style>
  <w:style w:type="character" w:customStyle="1" w:styleId="Heading5Char">
    <w:name w:val="Heading 5 Char"/>
    <w:basedOn w:val="DefaultParagraphFont"/>
    <w:link w:val="Heading5"/>
    <w:uiPriority w:val="9"/>
    <w:rsid w:val="007D203C"/>
    <w:rPr>
      <w:rFonts w:ascii="Times New Roman" w:eastAsiaTheme="minorEastAsia" w:hAnsi="Times New Roman" w:cstheme="majorEastAsia"/>
      <w:color w:val="2F5496" w:themeColor="accent1" w:themeShade="BF"/>
      <w:sz w:val="24"/>
      <w:szCs w:val="20"/>
    </w:rPr>
  </w:style>
  <w:style w:type="character" w:styleId="Hyperlink">
    <w:name w:val="Hyperlink"/>
    <w:rsid w:val="007D203C"/>
    <w:rPr>
      <w:color w:val="0000FF"/>
      <w:u w:val="single"/>
    </w:rPr>
  </w:style>
  <w:style w:type="paragraph" w:customStyle="1" w:styleId="PaperTitle">
    <w:name w:val="Paper Title"/>
    <w:basedOn w:val="Normal"/>
    <w:next w:val="AuthorName"/>
    <w:qFormat/>
    <w:rsid w:val="007D203C"/>
    <w:pPr>
      <w:spacing w:before="1200"/>
      <w:jc w:val="center"/>
    </w:pPr>
    <w:rPr>
      <w:b/>
      <w:sz w:val="36"/>
    </w:rPr>
  </w:style>
  <w:style w:type="paragraph" w:customStyle="1" w:styleId="AuthorName">
    <w:name w:val="Author Name"/>
    <w:basedOn w:val="Normal"/>
    <w:next w:val="AuthorAffiliation"/>
    <w:qFormat/>
    <w:rsid w:val="007D203C"/>
    <w:pPr>
      <w:spacing w:before="360" w:after="360"/>
      <w:jc w:val="center"/>
    </w:pPr>
    <w:rPr>
      <w:sz w:val="28"/>
    </w:rPr>
  </w:style>
  <w:style w:type="paragraph" w:customStyle="1" w:styleId="AuthorAffiliation">
    <w:name w:val="Author Affiliation"/>
    <w:basedOn w:val="Normal"/>
    <w:qFormat/>
    <w:rsid w:val="007D203C"/>
    <w:pPr>
      <w:jc w:val="center"/>
    </w:pPr>
    <w:rPr>
      <w:i/>
      <w:sz w:val="20"/>
    </w:rPr>
  </w:style>
  <w:style w:type="paragraph" w:customStyle="1" w:styleId="Abstract">
    <w:name w:val="Abstract"/>
    <w:basedOn w:val="Normal"/>
    <w:next w:val="Heading1"/>
    <w:qFormat/>
    <w:rsid w:val="007D203C"/>
    <w:pPr>
      <w:spacing w:before="360" w:after="360"/>
      <w:ind w:left="289" w:right="289"/>
      <w:jc w:val="both"/>
    </w:pPr>
    <w:rPr>
      <w:sz w:val="18"/>
    </w:rPr>
  </w:style>
  <w:style w:type="paragraph" w:customStyle="1" w:styleId="Paragraph">
    <w:name w:val="Paragraph"/>
    <w:basedOn w:val="Normal"/>
    <w:qFormat/>
    <w:rsid w:val="007D203C"/>
    <w:pPr>
      <w:ind w:firstLine="284"/>
      <w:jc w:val="both"/>
    </w:pPr>
    <w:rPr>
      <w:sz w:val="20"/>
    </w:rPr>
  </w:style>
  <w:style w:type="paragraph" w:customStyle="1" w:styleId="Reference">
    <w:name w:val="Reference"/>
    <w:basedOn w:val="Paragraph"/>
    <w:qFormat/>
    <w:rsid w:val="007D203C"/>
    <w:pPr>
      <w:numPr>
        <w:numId w:val="3"/>
      </w:numPr>
      <w:tabs>
        <w:tab w:val="clear" w:pos="-360"/>
        <w:tab w:val="num" w:pos="0"/>
      </w:tabs>
      <w:ind w:left="426" w:hanging="426"/>
    </w:pPr>
  </w:style>
  <w:style w:type="paragraph" w:customStyle="1" w:styleId="Paragraphbulleted">
    <w:name w:val="Paragraph (bulleted)"/>
    <w:basedOn w:val="Paragraph"/>
    <w:qFormat/>
    <w:rsid w:val="007D203C"/>
    <w:pPr>
      <w:numPr>
        <w:numId w:val="4"/>
      </w:numPr>
    </w:pPr>
  </w:style>
  <w:style w:type="paragraph" w:customStyle="1" w:styleId="AuthorEmail">
    <w:name w:val="Author Email"/>
    <w:basedOn w:val="Normal"/>
    <w:qFormat/>
    <w:rsid w:val="007D203C"/>
    <w:pPr>
      <w:jc w:val="center"/>
    </w:pPr>
    <w:rPr>
      <w:sz w:val="20"/>
    </w:rPr>
  </w:style>
  <w:style w:type="paragraph" w:styleId="ListParagraph">
    <w:name w:val="List Paragraph"/>
    <w:basedOn w:val="Normal"/>
    <w:uiPriority w:val="34"/>
    <w:qFormat/>
    <w:rsid w:val="007D203C"/>
    <w:pPr>
      <w:ind w:left="720"/>
      <w:contextualSpacing/>
    </w:pPr>
  </w:style>
  <w:style w:type="table" w:styleId="TableGrid">
    <w:name w:val="Table Grid"/>
    <w:basedOn w:val="TableNormal"/>
    <w:rsid w:val="007D203C"/>
    <w:pPr>
      <w:suppressAutoHyphens/>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A4975"/>
    <w:rPr>
      <w:color w:val="605E5C"/>
      <w:shd w:val="clear" w:color="auto" w:fill="E1DFDD"/>
    </w:rPr>
  </w:style>
  <w:style w:type="character" w:styleId="CommentReference">
    <w:name w:val="annotation reference"/>
    <w:basedOn w:val="DefaultParagraphFont"/>
    <w:uiPriority w:val="99"/>
    <w:semiHidden/>
    <w:unhideWhenUsed/>
    <w:rsid w:val="00FF15DB"/>
    <w:rPr>
      <w:sz w:val="16"/>
      <w:szCs w:val="16"/>
    </w:rPr>
  </w:style>
  <w:style w:type="paragraph" w:styleId="CommentText">
    <w:name w:val="annotation text"/>
    <w:basedOn w:val="Normal"/>
    <w:link w:val="CommentTextChar"/>
    <w:uiPriority w:val="99"/>
    <w:unhideWhenUsed/>
    <w:rsid w:val="00FF15DB"/>
    <w:rPr>
      <w:sz w:val="20"/>
    </w:rPr>
  </w:style>
  <w:style w:type="character" w:customStyle="1" w:styleId="CommentTextChar">
    <w:name w:val="Comment Text Char"/>
    <w:basedOn w:val="DefaultParagraphFont"/>
    <w:link w:val="CommentText"/>
    <w:uiPriority w:val="99"/>
    <w:rsid w:val="00FF15D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F15DB"/>
    <w:rPr>
      <w:b/>
      <w:bCs/>
    </w:rPr>
  </w:style>
  <w:style w:type="character" w:customStyle="1" w:styleId="CommentSubjectChar">
    <w:name w:val="Comment Subject Char"/>
    <w:basedOn w:val="CommentTextChar"/>
    <w:link w:val="CommentSubject"/>
    <w:uiPriority w:val="99"/>
    <w:semiHidden/>
    <w:rsid w:val="00FF15DB"/>
    <w:rPr>
      <w:rFonts w:ascii="Times New Roman" w:eastAsia="Times New Roman" w:hAnsi="Times New Roman" w:cs="Times New Roman"/>
      <w:b/>
      <w:bCs/>
      <w:sz w:val="20"/>
      <w:szCs w:val="20"/>
    </w:rPr>
  </w:style>
  <w:style w:type="paragraph" w:customStyle="1" w:styleId="Equation">
    <w:name w:val="Equation"/>
    <w:basedOn w:val="Paragraph"/>
    <w:rsid w:val="00CD206D"/>
    <w:pPr>
      <w:tabs>
        <w:tab w:val="center" w:pos="4320"/>
        <w:tab w:val="right" w:pos="9242"/>
      </w:tabs>
      <w:suppressAutoHyphens w:val="0"/>
      <w:ind w:firstLine="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microsoft.com/office/2007/relationships/hdphoto" Target="media/hdphoto1.wdp"/><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microsoft.com/office/2007/relationships/hdphoto" Target="media/hdphoto2.wdp"/><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ED972-A336-4270-9D4D-D7EF1AA80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7</Pages>
  <Words>3517</Words>
  <Characters>20052</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Neo Tse Kian</dc:creator>
  <cp:keywords/>
  <dc:description/>
  <cp:lastModifiedBy>Haw Su Cheng</cp:lastModifiedBy>
  <cp:revision>14</cp:revision>
  <cp:lastPrinted>2025-08-09T07:33:00Z</cp:lastPrinted>
  <dcterms:created xsi:type="dcterms:W3CDTF">2025-08-12T17:02:00Z</dcterms:created>
  <dcterms:modified xsi:type="dcterms:W3CDTF">2025-09-28T12:48:00Z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c65d8994-aa92-4a2a-8500-492d9fc5eceb</vt:lpwstr>
  </property>
</Properties>
</file>